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CCF" w:rsidRDefault="000E1CCF" w:rsidP="000E1CCF">
      <w:pPr>
        <w:spacing w:line="360" w:lineRule="auto"/>
        <w:rPr>
          <w:rFonts w:ascii="Arial" w:hAnsi="Arial" w:cs="Arial"/>
          <w:b/>
        </w:rPr>
      </w:pPr>
    </w:p>
    <w:p w:rsidR="00CF784E" w:rsidRPr="000E1CCF" w:rsidRDefault="00CF784E" w:rsidP="000E1CCF">
      <w:pPr>
        <w:spacing w:line="360" w:lineRule="auto"/>
        <w:rPr>
          <w:rFonts w:ascii="Arial" w:hAnsi="Arial" w:cs="Arial"/>
          <w:b/>
        </w:rPr>
      </w:pPr>
      <w:r w:rsidRPr="000E1CCF">
        <w:rPr>
          <w:rFonts w:ascii="Arial" w:hAnsi="Arial" w:cs="Arial"/>
          <w:b/>
        </w:rPr>
        <w:t xml:space="preserve">Portaria </w:t>
      </w:r>
      <w:r w:rsidR="00E03064" w:rsidRPr="000E1CCF">
        <w:rPr>
          <w:rFonts w:ascii="Arial" w:hAnsi="Arial" w:cs="Arial"/>
          <w:b/>
        </w:rPr>
        <w:t>n</w:t>
      </w:r>
      <w:r w:rsidRPr="000E1CCF">
        <w:rPr>
          <w:rFonts w:ascii="Arial" w:hAnsi="Arial" w:cs="Arial"/>
          <w:b/>
        </w:rPr>
        <w:t>º 0</w:t>
      </w:r>
      <w:r w:rsidR="002B7B5E">
        <w:rPr>
          <w:rFonts w:ascii="Arial" w:hAnsi="Arial" w:cs="Arial"/>
          <w:b/>
        </w:rPr>
        <w:t>16</w:t>
      </w:r>
      <w:r w:rsidRPr="000E1CCF">
        <w:rPr>
          <w:rFonts w:ascii="Arial" w:hAnsi="Arial" w:cs="Arial"/>
          <w:b/>
        </w:rPr>
        <w:t>/20</w:t>
      </w:r>
      <w:r w:rsidR="00BA5C17">
        <w:rPr>
          <w:rFonts w:ascii="Arial" w:hAnsi="Arial" w:cs="Arial"/>
          <w:b/>
        </w:rPr>
        <w:t>2</w:t>
      </w:r>
      <w:r w:rsidR="00A63B66">
        <w:rPr>
          <w:rFonts w:ascii="Arial" w:hAnsi="Arial" w:cs="Arial"/>
          <w:b/>
        </w:rPr>
        <w:t>2</w:t>
      </w:r>
      <w:r w:rsidR="007D6CBD">
        <w:rPr>
          <w:rFonts w:ascii="Arial" w:hAnsi="Arial" w:cs="Arial"/>
          <w:b/>
        </w:rPr>
        <w:t>.</w:t>
      </w:r>
      <w:r w:rsidRPr="000E1CCF">
        <w:rPr>
          <w:rFonts w:ascii="Arial" w:hAnsi="Arial" w:cs="Arial"/>
          <w:b/>
        </w:rPr>
        <w:tab/>
      </w:r>
      <w:r w:rsidRPr="000E1CCF">
        <w:rPr>
          <w:rFonts w:ascii="Arial" w:hAnsi="Arial" w:cs="Arial"/>
          <w:b/>
        </w:rPr>
        <w:tab/>
      </w:r>
      <w:r w:rsidRPr="000E1CCF">
        <w:rPr>
          <w:rFonts w:ascii="Arial" w:hAnsi="Arial" w:cs="Arial"/>
          <w:b/>
        </w:rPr>
        <w:tab/>
        <w:t xml:space="preserve">     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</w:p>
    <w:p w:rsidR="00CF784E" w:rsidRPr="000E1CCF" w:rsidRDefault="00CF784E" w:rsidP="000E1CCF">
      <w:pPr>
        <w:spacing w:line="360" w:lineRule="auto"/>
        <w:ind w:left="4248"/>
        <w:jc w:val="both"/>
        <w:rPr>
          <w:rFonts w:ascii="Arial" w:hAnsi="Arial" w:cs="Arial"/>
          <w:sz w:val="20"/>
          <w:szCs w:val="20"/>
        </w:rPr>
      </w:pPr>
      <w:r w:rsidRPr="000E1CCF">
        <w:rPr>
          <w:rFonts w:ascii="Arial" w:hAnsi="Arial" w:cs="Arial"/>
          <w:sz w:val="20"/>
          <w:szCs w:val="20"/>
        </w:rPr>
        <w:t>“Dispõe sobre</w:t>
      </w:r>
      <w:r w:rsidR="007230D3" w:rsidRPr="000E1CCF">
        <w:rPr>
          <w:rFonts w:ascii="Arial" w:hAnsi="Arial" w:cs="Arial"/>
          <w:sz w:val="20"/>
          <w:szCs w:val="20"/>
        </w:rPr>
        <w:t xml:space="preserve"> concessão de</w:t>
      </w:r>
      <w:r w:rsidRPr="000E1CCF">
        <w:rPr>
          <w:rFonts w:ascii="Arial" w:hAnsi="Arial" w:cs="Arial"/>
          <w:sz w:val="20"/>
          <w:szCs w:val="20"/>
        </w:rPr>
        <w:t xml:space="preserve"> gratificação</w:t>
      </w:r>
      <w:r w:rsidR="0092330A" w:rsidRPr="000E1CCF">
        <w:rPr>
          <w:rFonts w:ascii="Arial" w:hAnsi="Arial" w:cs="Arial"/>
          <w:sz w:val="20"/>
          <w:szCs w:val="20"/>
        </w:rPr>
        <w:t xml:space="preserve"> de produtividade ao</w:t>
      </w:r>
      <w:r w:rsidR="007230D3" w:rsidRPr="000E1CCF">
        <w:rPr>
          <w:rFonts w:ascii="Arial" w:hAnsi="Arial" w:cs="Arial"/>
          <w:sz w:val="20"/>
          <w:szCs w:val="20"/>
        </w:rPr>
        <w:t xml:space="preserve"> servidor d</w:t>
      </w:r>
      <w:r w:rsidRPr="000E1CCF">
        <w:rPr>
          <w:rFonts w:ascii="Arial" w:hAnsi="Arial" w:cs="Arial"/>
          <w:sz w:val="20"/>
          <w:szCs w:val="20"/>
        </w:rPr>
        <w:t>o cargo que especifica e dá outras providências”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>O</w:t>
      </w:r>
      <w:r w:rsidRPr="000E1CCF">
        <w:rPr>
          <w:rFonts w:ascii="Arial" w:hAnsi="Arial" w:cs="Arial"/>
        </w:rPr>
        <w:t xml:space="preserve"> </w:t>
      </w:r>
      <w:r w:rsidRPr="000E1CCF">
        <w:rPr>
          <w:rFonts w:ascii="Arial" w:hAnsi="Arial" w:cs="Arial"/>
          <w:b/>
        </w:rPr>
        <w:t>PRESIDENTE DA CÂMARA MUNICIPAL DE APORÉ</w:t>
      </w:r>
      <w:r w:rsidRPr="000E1CCF">
        <w:rPr>
          <w:rFonts w:ascii="Arial" w:hAnsi="Arial" w:cs="Arial"/>
        </w:rPr>
        <w:t xml:space="preserve">, Estado de Goiás, no uso de suas atribuições legais, especialmente o que preceitua a Resolução </w:t>
      </w:r>
      <w:r w:rsidR="00E03064" w:rsidRPr="000E1CCF">
        <w:rPr>
          <w:rFonts w:ascii="Arial" w:hAnsi="Arial" w:cs="Arial"/>
        </w:rPr>
        <w:t>n</w:t>
      </w:r>
      <w:r w:rsidRPr="000E1CCF">
        <w:rPr>
          <w:rFonts w:ascii="Arial" w:hAnsi="Arial" w:cs="Arial"/>
        </w:rPr>
        <w:t>º 004/2006, de 11 de dezembro de 2006</w:t>
      </w:r>
      <w:r w:rsidR="007230D3" w:rsidRPr="000E1CCF">
        <w:rPr>
          <w:rFonts w:ascii="Arial" w:hAnsi="Arial" w:cs="Arial"/>
        </w:rPr>
        <w:t xml:space="preserve"> e respectivas alterações</w:t>
      </w:r>
      <w:r w:rsidRPr="000E1CCF">
        <w:rPr>
          <w:rFonts w:ascii="Arial" w:hAnsi="Arial" w:cs="Arial"/>
        </w:rPr>
        <w:t xml:space="preserve">, 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  <w:b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>R E S O L V E: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>CONCEDER</w:t>
      </w:r>
      <w:r w:rsidRPr="000E1CCF">
        <w:rPr>
          <w:rFonts w:ascii="Arial" w:hAnsi="Arial" w:cs="Arial"/>
        </w:rPr>
        <w:t xml:space="preserve"> gratificação </w:t>
      </w:r>
      <w:r w:rsidR="000E1CCF" w:rsidRPr="000E1CCF">
        <w:rPr>
          <w:rFonts w:ascii="Arial" w:hAnsi="Arial" w:cs="Arial"/>
        </w:rPr>
        <w:t>no percentual de 100% (cem por cento) a</w:t>
      </w:r>
      <w:r w:rsidRPr="000E1CCF">
        <w:rPr>
          <w:rFonts w:ascii="Arial" w:hAnsi="Arial" w:cs="Arial"/>
        </w:rPr>
        <w:t xml:space="preserve"> servidor</w:t>
      </w:r>
      <w:r w:rsidR="0051711F">
        <w:rPr>
          <w:rFonts w:ascii="Arial" w:hAnsi="Arial" w:cs="Arial"/>
        </w:rPr>
        <w:t>a</w:t>
      </w:r>
      <w:r w:rsidR="0092330A" w:rsidRPr="000E1CCF">
        <w:rPr>
          <w:rFonts w:ascii="Arial" w:hAnsi="Arial" w:cs="Arial"/>
        </w:rPr>
        <w:t xml:space="preserve"> efetiv</w:t>
      </w:r>
      <w:r w:rsidR="0051711F">
        <w:rPr>
          <w:rFonts w:ascii="Arial" w:hAnsi="Arial" w:cs="Arial"/>
        </w:rPr>
        <w:t>a</w:t>
      </w:r>
      <w:r w:rsidRPr="000E1CCF">
        <w:rPr>
          <w:rFonts w:ascii="Arial" w:hAnsi="Arial" w:cs="Arial"/>
        </w:rPr>
        <w:t xml:space="preserve"> </w:t>
      </w:r>
      <w:r w:rsidR="002B7B5E">
        <w:rPr>
          <w:rFonts w:ascii="Arial" w:hAnsi="Arial" w:cs="Arial"/>
          <w:b/>
        </w:rPr>
        <w:t>SANDRA MARIA DA</w:t>
      </w:r>
      <w:r w:rsidR="007D6CBD">
        <w:rPr>
          <w:rFonts w:ascii="Arial" w:hAnsi="Arial" w:cs="Arial"/>
          <w:b/>
        </w:rPr>
        <w:t xml:space="preserve"> SILVA</w:t>
      </w:r>
      <w:r w:rsidRPr="000E1CCF">
        <w:rPr>
          <w:rFonts w:ascii="Arial" w:hAnsi="Arial" w:cs="Arial"/>
        </w:rPr>
        <w:t xml:space="preserve">, </w:t>
      </w:r>
      <w:r w:rsidR="002B7B5E">
        <w:rPr>
          <w:rFonts w:ascii="Arial" w:hAnsi="Arial" w:cs="Arial"/>
        </w:rPr>
        <w:t>Auxiliar Administrativo</w:t>
      </w:r>
      <w:r w:rsidR="00774816" w:rsidRPr="000E1CCF">
        <w:rPr>
          <w:rFonts w:ascii="Arial" w:hAnsi="Arial" w:cs="Arial"/>
        </w:rPr>
        <w:t xml:space="preserve">, </w:t>
      </w:r>
      <w:r w:rsidRPr="000E1CCF">
        <w:rPr>
          <w:rFonts w:ascii="Arial" w:hAnsi="Arial" w:cs="Arial"/>
        </w:rPr>
        <w:t xml:space="preserve">sendo que </w:t>
      </w:r>
      <w:r w:rsidR="0051711F">
        <w:rPr>
          <w:rFonts w:ascii="Arial" w:hAnsi="Arial" w:cs="Arial"/>
        </w:rPr>
        <w:t>a</w:t>
      </w:r>
      <w:r w:rsidRPr="000E1CCF">
        <w:rPr>
          <w:rFonts w:ascii="Arial" w:hAnsi="Arial" w:cs="Arial"/>
        </w:rPr>
        <w:t xml:space="preserve"> mesm</w:t>
      </w:r>
      <w:r w:rsidR="0051711F">
        <w:rPr>
          <w:rFonts w:ascii="Arial" w:hAnsi="Arial" w:cs="Arial"/>
        </w:rPr>
        <w:t>a</w:t>
      </w:r>
      <w:r w:rsidRPr="000E1CCF">
        <w:rPr>
          <w:rFonts w:ascii="Arial" w:hAnsi="Arial" w:cs="Arial"/>
        </w:rPr>
        <w:t xml:space="preserve"> perceberá mensalmente a importância de R$</w:t>
      </w:r>
      <w:r w:rsidR="00755DF9">
        <w:rPr>
          <w:rFonts w:ascii="Arial" w:hAnsi="Arial" w:cs="Arial"/>
        </w:rPr>
        <w:t xml:space="preserve"> </w:t>
      </w:r>
      <w:r w:rsidR="00755DF9" w:rsidRPr="00BD731E">
        <w:rPr>
          <w:rFonts w:ascii="Arial" w:hAnsi="Arial" w:cs="Arial"/>
        </w:rPr>
        <w:t>2.</w:t>
      </w:r>
      <w:r w:rsidR="002B7B5E">
        <w:rPr>
          <w:rFonts w:ascii="Arial" w:hAnsi="Arial" w:cs="Arial"/>
        </w:rPr>
        <w:t>793</w:t>
      </w:r>
      <w:r w:rsidR="00755DF9" w:rsidRPr="00BD731E">
        <w:rPr>
          <w:rFonts w:ascii="Arial" w:hAnsi="Arial" w:cs="Arial"/>
        </w:rPr>
        <w:t>,</w:t>
      </w:r>
      <w:r w:rsidR="00755DF9">
        <w:rPr>
          <w:rFonts w:ascii="Arial" w:hAnsi="Arial" w:cs="Arial"/>
        </w:rPr>
        <w:t>62</w:t>
      </w:r>
      <w:r w:rsidR="00755DF9" w:rsidRPr="00BD731E">
        <w:rPr>
          <w:rFonts w:ascii="Arial" w:hAnsi="Arial" w:cs="Arial"/>
        </w:rPr>
        <w:t xml:space="preserve"> (dois mil, </w:t>
      </w:r>
      <w:r w:rsidR="00755DF9">
        <w:rPr>
          <w:rFonts w:ascii="Arial" w:hAnsi="Arial" w:cs="Arial"/>
        </w:rPr>
        <w:t>se</w:t>
      </w:r>
      <w:r w:rsidR="002B7B5E">
        <w:rPr>
          <w:rFonts w:ascii="Arial" w:hAnsi="Arial" w:cs="Arial"/>
        </w:rPr>
        <w:t>te</w:t>
      </w:r>
      <w:r w:rsidR="00755DF9">
        <w:rPr>
          <w:rFonts w:ascii="Arial" w:hAnsi="Arial" w:cs="Arial"/>
        </w:rPr>
        <w:t xml:space="preserve">centos e </w:t>
      </w:r>
      <w:r w:rsidR="002B7B5E">
        <w:rPr>
          <w:rFonts w:ascii="Arial" w:hAnsi="Arial" w:cs="Arial"/>
        </w:rPr>
        <w:t>noventa e três</w:t>
      </w:r>
      <w:r w:rsidR="00755DF9" w:rsidRPr="00BD731E">
        <w:rPr>
          <w:rFonts w:ascii="Arial" w:hAnsi="Arial" w:cs="Arial"/>
        </w:rPr>
        <w:t xml:space="preserve"> reais e</w:t>
      </w:r>
      <w:r w:rsidR="00755DF9">
        <w:rPr>
          <w:rFonts w:ascii="Arial" w:hAnsi="Arial" w:cs="Arial"/>
        </w:rPr>
        <w:t xml:space="preserve"> sessenta e dois</w:t>
      </w:r>
      <w:r w:rsidR="00755DF9" w:rsidRPr="00BD731E">
        <w:rPr>
          <w:rFonts w:ascii="Arial" w:hAnsi="Arial" w:cs="Arial"/>
        </w:rPr>
        <w:t xml:space="preserve"> centavos)</w:t>
      </w:r>
      <w:r w:rsidRPr="000E1CCF">
        <w:rPr>
          <w:rFonts w:ascii="Arial" w:hAnsi="Arial" w:cs="Arial"/>
        </w:rPr>
        <w:t>, devendo o referido custeio correr por conta da verba própria do Orçamento Programa, ficando revogada</w:t>
      </w:r>
      <w:r w:rsidR="00E00C14" w:rsidRPr="000E1CCF">
        <w:rPr>
          <w:rFonts w:ascii="Arial" w:hAnsi="Arial" w:cs="Arial"/>
        </w:rPr>
        <w:t>s</w:t>
      </w:r>
      <w:r w:rsidRPr="000E1CCF">
        <w:rPr>
          <w:rFonts w:ascii="Arial" w:hAnsi="Arial" w:cs="Arial"/>
        </w:rPr>
        <w:t xml:space="preserve"> a</w:t>
      </w:r>
      <w:r w:rsidR="0092330A" w:rsidRPr="000E1CCF">
        <w:rPr>
          <w:rFonts w:ascii="Arial" w:hAnsi="Arial" w:cs="Arial"/>
        </w:rPr>
        <w:t>s</w:t>
      </w:r>
      <w:r w:rsidRPr="000E1CCF">
        <w:rPr>
          <w:rFonts w:ascii="Arial" w:hAnsi="Arial" w:cs="Arial"/>
        </w:rPr>
        <w:t xml:space="preserve"> </w:t>
      </w:r>
      <w:r w:rsidR="0092330A" w:rsidRPr="000E1CCF">
        <w:rPr>
          <w:rFonts w:ascii="Arial" w:hAnsi="Arial" w:cs="Arial"/>
        </w:rPr>
        <w:t>disposições anteriores</w:t>
      </w:r>
      <w:r w:rsidRPr="000E1CCF">
        <w:rPr>
          <w:rFonts w:ascii="Arial" w:hAnsi="Arial" w:cs="Arial"/>
        </w:rPr>
        <w:t>.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 xml:space="preserve"> 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  <w:b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>REGISTRE-SE, PUBLIQUE-SE e CUMPRE-SE.</w:t>
      </w: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</w:rPr>
        <w:tab/>
      </w:r>
      <w:r w:rsidRPr="000E1CCF">
        <w:rPr>
          <w:rFonts w:ascii="Arial" w:hAnsi="Arial" w:cs="Arial"/>
          <w:b/>
        </w:rPr>
        <w:t>GABINETE DA PRESIDÊNCIA DA CÂMARA MUNICIPAL DE APORÉ</w:t>
      </w:r>
      <w:r w:rsidRPr="000E1CCF">
        <w:rPr>
          <w:rFonts w:ascii="Arial" w:hAnsi="Arial" w:cs="Arial"/>
        </w:rPr>
        <w:t xml:space="preserve">, Estado de Goiás, </w:t>
      </w:r>
      <w:r w:rsidR="00E00C14" w:rsidRPr="000E1CCF">
        <w:rPr>
          <w:rFonts w:ascii="Arial" w:hAnsi="Arial" w:cs="Arial"/>
        </w:rPr>
        <w:t xml:space="preserve">em </w:t>
      </w:r>
      <w:r w:rsidR="000E1CCF" w:rsidRPr="000E1CCF">
        <w:rPr>
          <w:rFonts w:ascii="Arial" w:hAnsi="Arial" w:cs="Arial"/>
        </w:rPr>
        <w:t>0</w:t>
      </w:r>
      <w:r w:rsidR="00A63B66">
        <w:rPr>
          <w:rFonts w:ascii="Arial" w:hAnsi="Arial" w:cs="Arial"/>
        </w:rPr>
        <w:t>3</w:t>
      </w:r>
      <w:r w:rsidR="00E00C14" w:rsidRPr="000E1CCF">
        <w:rPr>
          <w:rFonts w:ascii="Arial" w:hAnsi="Arial" w:cs="Arial"/>
        </w:rPr>
        <w:t xml:space="preserve"> de </w:t>
      </w:r>
      <w:r w:rsidR="008D7782">
        <w:rPr>
          <w:rFonts w:ascii="Arial" w:hAnsi="Arial" w:cs="Arial"/>
        </w:rPr>
        <w:t>jan</w:t>
      </w:r>
      <w:r w:rsidR="000E1CCF" w:rsidRPr="000E1CCF">
        <w:rPr>
          <w:rFonts w:ascii="Arial" w:hAnsi="Arial" w:cs="Arial"/>
        </w:rPr>
        <w:t>eir</w:t>
      </w:r>
      <w:r w:rsidR="00E00C14" w:rsidRPr="000E1CCF">
        <w:rPr>
          <w:rFonts w:ascii="Arial" w:hAnsi="Arial" w:cs="Arial"/>
        </w:rPr>
        <w:t>o de 20</w:t>
      </w:r>
      <w:r w:rsidR="008D7782">
        <w:rPr>
          <w:rFonts w:ascii="Arial" w:hAnsi="Arial" w:cs="Arial"/>
        </w:rPr>
        <w:t>2</w:t>
      </w:r>
      <w:r w:rsidR="00A63B66">
        <w:rPr>
          <w:rFonts w:ascii="Arial" w:hAnsi="Arial" w:cs="Arial"/>
        </w:rPr>
        <w:t>2</w:t>
      </w:r>
      <w:r w:rsidRPr="000E1CCF">
        <w:rPr>
          <w:rFonts w:ascii="Arial" w:hAnsi="Arial" w:cs="Arial"/>
        </w:rPr>
        <w:t>.</w:t>
      </w:r>
    </w:p>
    <w:p w:rsidR="007230D3" w:rsidRPr="000E1CCF" w:rsidRDefault="007230D3" w:rsidP="000E1CCF">
      <w:pPr>
        <w:tabs>
          <w:tab w:val="left" w:pos="7635"/>
        </w:tabs>
        <w:spacing w:line="360" w:lineRule="auto"/>
        <w:jc w:val="both"/>
        <w:rPr>
          <w:rFonts w:ascii="Arial" w:hAnsi="Arial" w:cs="Arial"/>
        </w:rPr>
      </w:pPr>
    </w:p>
    <w:p w:rsidR="007230D3" w:rsidRPr="000E1CCF" w:rsidRDefault="007230D3" w:rsidP="000E1CCF">
      <w:pPr>
        <w:tabs>
          <w:tab w:val="left" w:pos="7635"/>
        </w:tabs>
        <w:spacing w:line="360" w:lineRule="auto"/>
        <w:jc w:val="both"/>
        <w:rPr>
          <w:rFonts w:ascii="Arial" w:hAnsi="Arial" w:cs="Arial"/>
        </w:rPr>
      </w:pPr>
    </w:p>
    <w:p w:rsidR="00CF784E" w:rsidRPr="000E1CCF" w:rsidRDefault="00CF784E" w:rsidP="000E1CCF">
      <w:pPr>
        <w:tabs>
          <w:tab w:val="left" w:pos="7635"/>
        </w:tabs>
        <w:spacing w:line="360" w:lineRule="auto"/>
        <w:jc w:val="both"/>
        <w:rPr>
          <w:rFonts w:ascii="Arial" w:hAnsi="Arial" w:cs="Arial"/>
        </w:rPr>
      </w:pPr>
      <w:r w:rsidRPr="000E1CCF">
        <w:rPr>
          <w:rFonts w:ascii="Arial" w:hAnsi="Arial" w:cs="Arial"/>
        </w:rPr>
        <w:tab/>
      </w:r>
    </w:p>
    <w:p w:rsidR="00CF784E" w:rsidRPr="000E1CCF" w:rsidRDefault="00CF784E" w:rsidP="000E1CCF">
      <w:pPr>
        <w:spacing w:line="360" w:lineRule="auto"/>
        <w:jc w:val="center"/>
        <w:rPr>
          <w:rFonts w:ascii="Arial" w:hAnsi="Arial" w:cs="Arial"/>
          <w:b/>
          <w:u w:val="single"/>
        </w:rPr>
      </w:pP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  <w:r w:rsidRPr="000E1CCF">
        <w:rPr>
          <w:rFonts w:ascii="Arial" w:hAnsi="Arial" w:cs="Arial"/>
          <w:b/>
          <w:u w:val="single"/>
        </w:rPr>
        <w:tab/>
      </w:r>
    </w:p>
    <w:p w:rsidR="00CF784E" w:rsidRPr="000E1CCF" w:rsidRDefault="00A63B66" w:rsidP="000E1CC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DEMILSO ALVES DE SOUZA</w:t>
      </w:r>
    </w:p>
    <w:p w:rsidR="00CF784E" w:rsidRPr="000E1CCF" w:rsidRDefault="00CF784E" w:rsidP="000E1CCF">
      <w:pPr>
        <w:spacing w:line="360" w:lineRule="auto"/>
        <w:jc w:val="center"/>
        <w:rPr>
          <w:rFonts w:ascii="Arial" w:hAnsi="Arial" w:cs="Arial"/>
        </w:rPr>
      </w:pPr>
      <w:r w:rsidRPr="000E1CCF">
        <w:rPr>
          <w:rFonts w:ascii="Arial" w:hAnsi="Arial" w:cs="Arial"/>
        </w:rPr>
        <w:t>Presidente da Câmara Municipal de Aporé.</w:t>
      </w:r>
    </w:p>
    <w:p w:rsidR="00CF784E" w:rsidRPr="000E1CCF" w:rsidRDefault="00CF784E" w:rsidP="000E1CCF">
      <w:pPr>
        <w:spacing w:line="360" w:lineRule="auto"/>
        <w:jc w:val="center"/>
        <w:rPr>
          <w:rFonts w:ascii="Arial" w:hAnsi="Arial" w:cs="Arial"/>
        </w:rPr>
      </w:pPr>
    </w:p>
    <w:p w:rsidR="00647E37" w:rsidRPr="000E1CCF" w:rsidRDefault="00647E37" w:rsidP="000E1CCF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647E37" w:rsidRPr="000E1CCF" w:rsidSect="009643AA">
      <w:headerReference w:type="default" r:id="rId7"/>
      <w:footerReference w:type="default" r:id="rId8"/>
      <w:type w:val="continuous"/>
      <w:pgSz w:w="11906" w:h="16838"/>
      <w:pgMar w:top="2268" w:right="1134" w:bottom="1418" w:left="1134" w:header="709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349" w:rsidRDefault="003A6349" w:rsidP="00FE6647">
      <w:r>
        <w:separator/>
      </w:r>
    </w:p>
  </w:endnote>
  <w:endnote w:type="continuationSeparator" w:id="0">
    <w:p w:rsidR="003A6349" w:rsidRDefault="003A6349" w:rsidP="00FE6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5A15CD" w:rsidRDefault="005C1616" w:rsidP="005A15CD">
    <w:pPr>
      <w:pStyle w:val="Rodap"/>
      <w:tabs>
        <w:tab w:val="clear" w:pos="4252"/>
        <w:tab w:val="center" w:pos="0"/>
      </w:tabs>
      <w:jc w:val="center"/>
      <w:rPr>
        <w:i/>
      </w:rPr>
    </w:pPr>
    <w:r w:rsidRPr="005A15CD">
      <w:rPr>
        <w:i/>
      </w:rPr>
      <w:t>Rua Maria Nogueira Sales, Quadra 03, Lote 12, Nº 51 – CEP: 75.825-000</w:t>
    </w:r>
  </w:p>
  <w:p w:rsidR="005C1616" w:rsidRPr="005A15CD" w:rsidRDefault="005C1616" w:rsidP="005A15CD">
    <w:pPr>
      <w:pStyle w:val="Rodap"/>
      <w:jc w:val="center"/>
      <w:rPr>
        <w:b/>
        <w:i/>
      </w:rPr>
    </w:pPr>
    <w:r w:rsidRPr="005A15CD">
      <w:rPr>
        <w:b/>
        <w:i/>
      </w:rPr>
      <w:t>APORÉ-GO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349" w:rsidRDefault="003A6349" w:rsidP="00FE6647">
      <w:r>
        <w:separator/>
      </w:r>
    </w:p>
  </w:footnote>
  <w:footnote w:type="continuationSeparator" w:id="0">
    <w:p w:rsidR="003A6349" w:rsidRDefault="003A6349" w:rsidP="00FE6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616" w:rsidRPr="005A15CD" w:rsidRDefault="002147DA" w:rsidP="00E075BB">
    <w:pPr>
      <w:pStyle w:val="Cabealho"/>
      <w:jc w:val="center"/>
      <w:rPr>
        <w:rFonts w:ascii="Script MT Bold" w:hAnsi="Script MT Bold"/>
        <w:sz w:val="58"/>
      </w:rPr>
    </w:pPr>
    <w:r>
      <w:rPr>
        <w:rFonts w:ascii="Script MT Bold" w:hAnsi="Script MT Bold"/>
        <w:noProof/>
        <w:sz w:val="58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-529590</wp:posOffset>
          </wp:positionH>
          <wp:positionV relativeFrom="paragraph">
            <wp:posOffset>-231140</wp:posOffset>
          </wp:positionV>
          <wp:extent cx="1333500" cy="1152525"/>
          <wp:effectExtent l="1905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18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52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1616" w:rsidRPr="005A15CD">
      <w:rPr>
        <w:rFonts w:ascii="Script MT Bold" w:hAnsi="Script MT Bold"/>
        <w:sz w:val="58"/>
      </w:rPr>
      <w:t>Câmara Municipal de Aporé</w:t>
    </w:r>
  </w:p>
  <w:p w:rsidR="005C1616" w:rsidRPr="005A15CD" w:rsidRDefault="005C1616" w:rsidP="00E075BB">
    <w:pPr>
      <w:pStyle w:val="Cabealho"/>
      <w:jc w:val="center"/>
      <w:rPr>
        <w:b/>
        <w:sz w:val="24"/>
        <w:szCs w:val="28"/>
      </w:rPr>
    </w:pPr>
    <w:r>
      <w:rPr>
        <w:sz w:val="24"/>
        <w:szCs w:val="28"/>
      </w:rPr>
      <w:t xml:space="preserve">         Fone/Fax: (0</w:t>
    </w:r>
    <w:r w:rsidRPr="005A15CD">
      <w:rPr>
        <w:sz w:val="24"/>
        <w:szCs w:val="28"/>
      </w:rPr>
      <w:t>64) 3644 1326</w:t>
    </w:r>
    <w:r>
      <w:rPr>
        <w:sz w:val="24"/>
        <w:szCs w:val="28"/>
      </w:rPr>
      <w:t xml:space="preserve">       </w:t>
    </w:r>
    <w:r w:rsidRPr="005A15CD">
      <w:rPr>
        <w:b/>
        <w:sz w:val="24"/>
        <w:szCs w:val="28"/>
      </w:rPr>
      <w:t>CNPJ: 24.858.391/0001-48</w:t>
    </w:r>
  </w:p>
  <w:p w:rsidR="005C1616" w:rsidRDefault="005C1616" w:rsidP="00E075BB">
    <w:pPr>
      <w:pStyle w:val="Cabealho"/>
      <w:jc w:val="center"/>
    </w:pPr>
    <w:r>
      <w:rPr>
        <w:sz w:val="24"/>
        <w:szCs w:val="28"/>
      </w:rPr>
      <w:t xml:space="preserve">   </w:t>
    </w:r>
    <w:hyperlink r:id="rId2" w:history="1">
      <w:r w:rsidRPr="00304ECB">
        <w:rPr>
          <w:rStyle w:val="Hyperlink"/>
        </w:rPr>
        <w:t>www.apore.legislativo.go.gov.br</w:t>
      </w:r>
    </w:hyperlink>
  </w:p>
  <w:p w:rsidR="005C1616" w:rsidRDefault="003A6349" w:rsidP="00E075BB">
    <w:pPr>
      <w:pStyle w:val="Cabealho"/>
      <w:jc w:val="center"/>
    </w:pPr>
    <w:hyperlink r:id="rId3" w:history="1">
      <w:r w:rsidR="00BA5C17" w:rsidRPr="0081237A">
        <w:rPr>
          <w:rStyle w:val="Hyperlink"/>
          <w:sz w:val="24"/>
          <w:szCs w:val="28"/>
        </w:rPr>
        <w:t>aporecamara@gmail.com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14D37"/>
    <w:multiLevelType w:val="hybridMultilevel"/>
    <w:tmpl w:val="FDBEFEC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647"/>
    <w:rsid w:val="00071BB5"/>
    <w:rsid w:val="00081CC7"/>
    <w:rsid w:val="000E1CCF"/>
    <w:rsid w:val="00131E16"/>
    <w:rsid w:val="001C053D"/>
    <w:rsid w:val="001D5B7E"/>
    <w:rsid w:val="001F628D"/>
    <w:rsid w:val="002147DA"/>
    <w:rsid w:val="002421B5"/>
    <w:rsid w:val="00255CA8"/>
    <w:rsid w:val="0029205B"/>
    <w:rsid w:val="002A6DFE"/>
    <w:rsid w:val="002B1A1A"/>
    <w:rsid w:val="002B7B5E"/>
    <w:rsid w:val="002F1C74"/>
    <w:rsid w:val="00300283"/>
    <w:rsid w:val="00330E8E"/>
    <w:rsid w:val="00333D79"/>
    <w:rsid w:val="00352E18"/>
    <w:rsid w:val="003730C9"/>
    <w:rsid w:val="003A6349"/>
    <w:rsid w:val="003A6A60"/>
    <w:rsid w:val="003B7E78"/>
    <w:rsid w:val="00460019"/>
    <w:rsid w:val="004C1229"/>
    <w:rsid w:val="004C28F7"/>
    <w:rsid w:val="004E7BC8"/>
    <w:rsid w:val="004F53A3"/>
    <w:rsid w:val="005157B3"/>
    <w:rsid w:val="0051711F"/>
    <w:rsid w:val="005542D6"/>
    <w:rsid w:val="0056113B"/>
    <w:rsid w:val="00570540"/>
    <w:rsid w:val="005A15CD"/>
    <w:rsid w:val="005A4A48"/>
    <w:rsid w:val="005C1616"/>
    <w:rsid w:val="005E7A44"/>
    <w:rsid w:val="00627AEE"/>
    <w:rsid w:val="00647E37"/>
    <w:rsid w:val="00667257"/>
    <w:rsid w:val="006A6AB3"/>
    <w:rsid w:val="006B3637"/>
    <w:rsid w:val="006C0C36"/>
    <w:rsid w:val="006D5972"/>
    <w:rsid w:val="006D64AD"/>
    <w:rsid w:val="006F55DB"/>
    <w:rsid w:val="007230D3"/>
    <w:rsid w:val="00740DD8"/>
    <w:rsid w:val="00755DF9"/>
    <w:rsid w:val="00774816"/>
    <w:rsid w:val="00780275"/>
    <w:rsid w:val="007D6CBD"/>
    <w:rsid w:val="008227FA"/>
    <w:rsid w:val="00825D21"/>
    <w:rsid w:val="00842323"/>
    <w:rsid w:val="00875AD1"/>
    <w:rsid w:val="0088383C"/>
    <w:rsid w:val="008B5148"/>
    <w:rsid w:val="008D7782"/>
    <w:rsid w:val="008F08C9"/>
    <w:rsid w:val="0092330A"/>
    <w:rsid w:val="009559A0"/>
    <w:rsid w:val="009643AA"/>
    <w:rsid w:val="00964AFF"/>
    <w:rsid w:val="00A50407"/>
    <w:rsid w:val="00A63B66"/>
    <w:rsid w:val="00A7184B"/>
    <w:rsid w:val="00AD5743"/>
    <w:rsid w:val="00AE43ED"/>
    <w:rsid w:val="00AF19CC"/>
    <w:rsid w:val="00AF6242"/>
    <w:rsid w:val="00B2398E"/>
    <w:rsid w:val="00B40107"/>
    <w:rsid w:val="00B42C7B"/>
    <w:rsid w:val="00B45431"/>
    <w:rsid w:val="00B60898"/>
    <w:rsid w:val="00B65610"/>
    <w:rsid w:val="00BA36AE"/>
    <w:rsid w:val="00BA5C17"/>
    <w:rsid w:val="00BC37A2"/>
    <w:rsid w:val="00C16827"/>
    <w:rsid w:val="00C4269D"/>
    <w:rsid w:val="00C82C29"/>
    <w:rsid w:val="00C92E0E"/>
    <w:rsid w:val="00C968E5"/>
    <w:rsid w:val="00CF784E"/>
    <w:rsid w:val="00D06FB6"/>
    <w:rsid w:val="00D11AB3"/>
    <w:rsid w:val="00D40B07"/>
    <w:rsid w:val="00D84197"/>
    <w:rsid w:val="00DA6244"/>
    <w:rsid w:val="00DC68C9"/>
    <w:rsid w:val="00E00C14"/>
    <w:rsid w:val="00E03064"/>
    <w:rsid w:val="00E06B80"/>
    <w:rsid w:val="00E075BB"/>
    <w:rsid w:val="00E15C2E"/>
    <w:rsid w:val="00E22C75"/>
    <w:rsid w:val="00E329A8"/>
    <w:rsid w:val="00E82EAF"/>
    <w:rsid w:val="00E93399"/>
    <w:rsid w:val="00EA3617"/>
    <w:rsid w:val="00EE7893"/>
    <w:rsid w:val="00F1794D"/>
    <w:rsid w:val="00F32F59"/>
    <w:rsid w:val="00F5245B"/>
    <w:rsid w:val="00F85AF4"/>
    <w:rsid w:val="00FB4F6E"/>
    <w:rsid w:val="00FE0575"/>
    <w:rsid w:val="00FE664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E23A6"/>
  <w15:docId w15:val="{49D23321-CAB5-452B-AE9A-3F4EF79A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019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64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FE6647"/>
  </w:style>
  <w:style w:type="paragraph" w:styleId="Rodap">
    <w:name w:val="footer"/>
    <w:basedOn w:val="Normal"/>
    <w:link w:val="RodapChar"/>
    <w:uiPriority w:val="99"/>
    <w:unhideWhenUsed/>
    <w:rsid w:val="00FE664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FE6647"/>
  </w:style>
  <w:style w:type="paragraph" w:styleId="Textodebalo">
    <w:name w:val="Balloon Text"/>
    <w:basedOn w:val="Normal"/>
    <w:link w:val="TextodebaloChar"/>
    <w:uiPriority w:val="99"/>
    <w:semiHidden/>
    <w:unhideWhenUsed/>
    <w:rsid w:val="00FE664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664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E664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40B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460019"/>
    <w:rPr>
      <w:rFonts w:eastAsia="Times New Roman"/>
      <w:sz w:val="22"/>
      <w:szCs w:val="22"/>
      <w:lang w:eastAsia="en-US"/>
    </w:rPr>
  </w:style>
  <w:style w:type="paragraph" w:customStyle="1" w:styleId="western">
    <w:name w:val="western"/>
    <w:basedOn w:val="Normal"/>
    <w:rsid w:val="009643A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porecamara@gmail.com" TargetMode="External"/><Relationship Id="rId2" Type="http://schemas.openxmlformats.org/officeDocument/2006/relationships/hyperlink" Target="http://www.apore.legislativo.go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</CharactersWithSpaces>
  <SharedDoc>false</SharedDoc>
  <HLinks>
    <vt:vector size="12" baseType="variant">
      <vt:variant>
        <vt:i4>1441913</vt:i4>
      </vt:variant>
      <vt:variant>
        <vt:i4>3</vt:i4>
      </vt:variant>
      <vt:variant>
        <vt:i4>0</vt:i4>
      </vt:variant>
      <vt:variant>
        <vt:i4>5</vt:i4>
      </vt:variant>
      <vt:variant>
        <vt:lpwstr>mailto:camaramunicipal.apore@hotmail.com</vt:lpwstr>
      </vt:variant>
      <vt:variant>
        <vt:lpwstr/>
      </vt:variant>
      <vt:variant>
        <vt:i4>2424876</vt:i4>
      </vt:variant>
      <vt:variant>
        <vt:i4>0</vt:i4>
      </vt:variant>
      <vt:variant>
        <vt:i4>0</vt:i4>
      </vt:variant>
      <vt:variant>
        <vt:i4>5</vt:i4>
      </vt:variant>
      <vt:variant>
        <vt:lpwstr>http://www.apore.legislativo.go.gov.br/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Proprietario</dc:creator>
  <cp:lastModifiedBy>Usuario</cp:lastModifiedBy>
  <cp:revision>2</cp:revision>
  <cp:lastPrinted>2022-01-05T18:05:00Z</cp:lastPrinted>
  <dcterms:created xsi:type="dcterms:W3CDTF">2022-01-05T18:05:00Z</dcterms:created>
  <dcterms:modified xsi:type="dcterms:W3CDTF">2022-01-05T18:05:00Z</dcterms:modified>
</cp:coreProperties>
</file>