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6FA" w:rsidRPr="003D484C" w:rsidRDefault="00A621F0" w:rsidP="00A136FA">
      <w:pPr>
        <w:spacing w:after="0" w:line="240" w:lineRule="auto"/>
        <w:jc w:val="center"/>
        <w:rPr>
          <w:rFonts w:ascii="Bookman Old Style" w:hAnsi="Bookman Old Style" w:cs="Liberation Serif"/>
          <w:b/>
          <w:sz w:val="28"/>
          <w:szCs w:val="28"/>
        </w:rPr>
      </w:pPr>
      <w:r>
        <w:rPr>
          <w:rFonts w:ascii="Bookman Old Style" w:hAnsi="Bookman Old Style" w:cs="Liberation Serif"/>
          <w:b/>
          <w:sz w:val="28"/>
          <w:szCs w:val="28"/>
        </w:rPr>
        <w:t>PORTARIA DE VIAGEM Nº 032</w:t>
      </w:r>
      <w:r w:rsidR="00AC1684">
        <w:rPr>
          <w:rFonts w:ascii="Bookman Old Style" w:hAnsi="Bookman Old Style" w:cs="Liberation Serif"/>
          <w:b/>
          <w:sz w:val="28"/>
          <w:szCs w:val="28"/>
        </w:rPr>
        <w:t>/2022</w:t>
      </w:r>
      <w:r w:rsidR="00A136FA" w:rsidRPr="003D484C">
        <w:rPr>
          <w:rFonts w:ascii="Bookman Old Style" w:hAnsi="Bookman Old Style" w:cs="Liberation Serif"/>
          <w:b/>
          <w:sz w:val="28"/>
          <w:szCs w:val="28"/>
        </w:rPr>
        <w:t>.</w:t>
      </w:r>
    </w:p>
    <w:p w:rsidR="00A136FA" w:rsidRPr="003D484C" w:rsidRDefault="00A136FA" w:rsidP="00A136FA">
      <w:pPr>
        <w:spacing w:after="0" w:line="240" w:lineRule="auto"/>
        <w:ind w:firstLine="851"/>
        <w:jc w:val="both"/>
        <w:rPr>
          <w:rFonts w:ascii="Bookman Old Style" w:hAnsi="Bookman Old Style" w:cs="Liberation Serif"/>
          <w:b/>
          <w:sz w:val="28"/>
          <w:szCs w:val="28"/>
        </w:rPr>
      </w:pPr>
    </w:p>
    <w:p w:rsidR="00A136FA" w:rsidRPr="00F33F3B" w:rsidRDefault="00A136FA" w:rsidP="00A136FA">
      <w:pPr>
        <w:spacing w:after="0" w:line="240" w:lineRule="auto"/>
        <w:ind w:left="3119"/>
        <w:rPr>
          <w:rFonts w:ascii="Bookman Old Style" w:hAnsi="Bookman Old Style" w:cs="Liberation Serif"/>
          <w:i/>
          <w:sz w:val="24"/>
          <w:szCs w:val="24"/>
        </w:rPr>
      </w:pPr>
      <w:r w:rsidRPr="00F33F3B">
        <w:rPr>
          <w:rFonts w:ascii="Bookman Old Style" w:hAnsi="Bookman Old Style" w:cs="Liberation Serif"/>
          <w:i/>
          <w:sz w:val="24"/>
          <w:szCs w:val="24"/>
        </w:rPr>
        <w:t>Dispõe sobre autorização de viagens e dá outras providências.</w:t>
      </w:r>
    </w:p>
    <w:p w:rsidR="00A136FA" w:rsidRPr="00F33F3B" w:rsidRDefault="00A136FA" w:rsidP="00A136FA">
      <w:pPr>
        <w:spacing w:after="0" w:line="240" w:lineRule="auto"/>
        <w:ind w:firstLine="851"/>
        <w:rPr>
          <w:rFonts w:ascii="Bookman Old Style" w:hAnsi="Bookman Old Style" w:cs="Liberation Serif"/>
          <w:b/>
          <w:sz w:val="24"/>
          <w:szCs w:val="24"/>
          <w:u w:val="single"/>
        </w:rPr>
      </w:pPr>
    </w:p>
    <w:p w:rsidR="00A136FA" w:rsidRPr="00F33F3B" w:rsidRDefault="00A136FA" w:rsidP="00A136FA">
      <w:pPr>
        <w:spacing w:after="0" w:line="240" w:lineRule="auto"/>
        <w:ind w:firstLine="851"/>
        <w:jc w:val="both"/>
        <w:rPr>
          <w:rFonts w:ascii="Bookman Old Style" w:eastAsia="Times New Roman" w:hAnsi="Bookman Old Style" w:cs="Liberation Serif"/>
          <w:sz w:val="24"/>
          <w:szCs w:val="24"/>
          <w:lang w:eastAsia="pt-BR"/>
        </w:rPr>
      </w:pPr>
      <w:r w:rsidRPr="00F33F3B">
        <w:rPr>
          <w:rFonts w:ascii="Bookman Old Style" w:eastAsia="Times New Roman" w:hAnsi="Bookman Old Style" w:cs="Liberation Serif"/>
          <w:sz w:val="24"/>
          <w:szCs w:val="24"/>
          <w:lang w:eastAsia="pt-BR"/>
        </w:rPr>
        <w:t>O P</w:t>
      </w:r>
      <w:r>
        <w:rPr>
          <w:rFonts w:ascii="Bookman Old Style" w:eastAsia="Times New Roman" w:hAnsi="Bookman Old Style" w:cs="Liberation Serif"/>
          <w:sz w:val="24"/>
          <w:szCs w:val="24"/>
          <w:lang w:eastAsia="pt-BR"/>
        </w:rPr>
        <w:t xml:space="preserve">RESIDENTE DA CÂMARA MUNICIPAL DE APORÉ, </w:t>
      </w:r>
      <w:bookmarkStart w:id="0" w:name="_GoBack"/>
      <w:bookmarkEnd w:id="0"/>
      <w:r w:rsidRPr="00F33F3B">
        <w:rPr>
          <w:rFonts w:ascii="Bookman Old Style" w:eastAsia="Times New Roman" w:hAnsi="Bookman Old Style" w:cs="Liberation Serif"/>
          <w:sz w:val="24"/>
          <w:szCs w:val="24"/>
          <w:lang w:eastAsia="pt-BR"/>
        </w:rPr>
        <w:t xml:space="preserve">Estado de Goiás, no exercício de seu cargo e uso de suas atribuições legais, conforme determina a Lei Municipal nº 1.219, de 20 de janeiro de 2015, </w:t>
      </w:r>
    </w:p>
    <w:p w:rsidR="00A136FA" w:rsidRPr="00F33F3B" w:rsidRDefault="00A136FA" w:rsidP="00A136FA">
      <w:pPr>
        <w:spacing w:after="0" w:line="240" w:lineRule="auto"/>
        <w:ind w:firstLine="851"/>
        <w:jc w:val="both"/>
        <w:rPr>
          <w:rFonts w:ascii="Bookman Old Style" w:eastAsia="Times New Roman" w:hAnsi="Bookman Old Style" w:cs="Liberation Serif"/>
          <w:sz w:val="24"/>
          <w:szCs w:val="24"/>
          <w:lang w:eastAsia="pt-BR"/>
        </w:rPr>
      </w:pPr>
    </w:p>
    <w:p w:rsidR="00A136FA" w:rsidRPr="00F33F3B" w:rsidRDefault="00A136FA" w:rsidP="00A136FA">
      <w:pPr>
        <w:spacing w:after="0" w:line="240" w:lineRule="auto"/>
        <w:ind w:firstLine="851"/>
        <w:jc w:val="both"/>
        <w:rPr>
          <w:rFonts w:ascii="Bookman Old Style" w:eastAsia="Times New Roman" w:hAnsi="Bookman Old Style" w:cs="Liberation Serif"/>
          <w:sz w:val="24"/>
          <w:szCs w:val="24"/>
          <w:lang w:eastAsia="pt-BR"/>
        </w:rPr>
      </w:pPr>
      <w:r w:rsidRPr="00F33F3B">
        <w:rPr>
          <w:rFonts w:ascii="Bookman Old Style" w:eastAsia="Times New Roman" w:hAnsi="Bookman Old Style" w:cs="Liberation Serif"/>
          <w:sz w:val="24"/>
          <w:szCs w:val="24"/>
          <w:lang w:eastAsia="pt-BR"/>
        </w:rPr>
        <w:t>RESOLVE:</w:t>
      </w:r>
    </w:p>
    <w:p w:rsidR="00A136FA" w:rsidRPr="00F33F3B" w:rsidRDefault="00A136FA" w:rsidP="00A136FA">
      <w:pPr>
        <w:spacing w:after="0" w:line="240" w:lineRule="auto"/>
        <w:ind w:firstLine="851"/>
        <w:jc w:val="both"/>
        <w:rPr>
          <w:rFonts w:ascii="Bookman Old Style" w:eastAsia="Times New Roman" w:hAnsi="Bookman Old Style" w:cs="Liberation Serif"/>
          <w:sz w:val="24"/>
          <w:szCs w:val="24"/>
          <w:u w:val="single"/>
          <w:lang w:eastAsia="pt-BR"/>
        </w:rPr>
      </w:pPr>
    </w:p>
    <w:p w:rsidR="00A136FA" w:rsidRPr="00F33F3B" w:rsidRDefault="00A136FA" w:rsidP="00A136FA">
      <w:pPr>
        <w:spacing w:after="0" w:line="240" w:lineRule="auto"/>
        <w:ind w:firstLine="851"/>
        <w:jc w:val="both"/>
        <w:rPr>
          <w:rFonts w:ascii="Bookman Old Style" w:hAnsi="Bookman Old Style" w:cs="Liberation Serif"/>
          <w:sz w:val="24"/>
          <w:szCs w:val="24"/>
        </w:rPr>
      </w:pPr>
      <w:r w:rsidRPr="00F33F3B">
        <w:rPr>
          <w:rFonts w:ascii="Bookman Old Style" w:eastAsia="Times New Roman" w:hAnsi="Bookman Old Style" w:cs="Liberation Serif"/>
          <w:b/>
          <w:sz w:val="24"/>
          <w:szCs w:val="24"/>
          <w:lang w:eastAsia="pt-BR"/>
        </w:rPr>
        <w:t>Art. 1º.</w:t>
      </w:r>
      <w:r w:rsidRPr="00F33F3B">
        <w:rPr>
          <w:rFonts w:ascii="Bookman Old Style" w:eastAsia="Times New Roman" w:hAnsi="Bookman Old Style" w:cs="Liberation Serif"/>
          <w:sz w:val="24"/>
          <w:szCs w:val="24"/>
          <w:lang w:eastAsia="pt-BR"/>
        </w:rPr>
        <w:t xml:space="preserve"> Conceder diária(s) </w:t>
      </w:r>
      <w:r w:rsidRPr="00F33F3B">
        <w:rPr>
          <w:rFonts w:ascii="Bookman Old Style" w:hAnsi="Bookman Old Style" w:cs="Liberation Serif"/>
          <w:sz w:val="24"/>
          <w:szCs w:val="24"/>
        </w:rPr>
        <w:t>para indenizar despesas extras, em razão da função, pela prestação de serviços em local distinto da sede de serviço de interesse da Câmara Municipal de Aporé, Estado de Goiás, como deslocamento, alimentação, pernoite e/ou estadia.</w:t>
      </w:r>
    </w:p>
    <w:p w:rsidR="00A136FA" w:rsidRPr="00F33F3B" w:rsidRDefault="00A136FA" w:rsidP="00A136FA">
      <w:pPr>
        <w:spacing w:after="0" w:line="240" w:lineRule="auto"/>
        <w:ind w:firstLine="851"/>
        <w:jc w:val="both"/>
        <w:rPr>
          <w:rFonts w:ascii="Bookman Old Style" w:hAnsi="Bookman Old Style" w:cs="Liberation Serif"/>
          <w:sz w:val="24"/>
          <w:szCs w:val="24"/>
          <w:u w:val="single"/>
        </w:rPr>
      </w:pPr>
    </w:p>
    <w:tbl>
      <w:tblPr>
        <w:tblStyle w:val="Tabelacomgrade"/>
        <w:tblW w:w="4884" w:type="pct"/>
        <w:tblInd w:w="108" w:type="dxa"/>
        <w:tblLook w:val="04A0"/>
      </w:tblPr>
      <w:tblGrid>
        <w:gridCol w:w="3317"/>
        <w:gridCol w:w="5755"/>
      </w:tblGrid>
      <w:tr w:rsidR="00A136FA" w:rsidRPr="00F33F3B" w:rsidTr="007860DA">
        <w:trPr>
          <w:trHeight w:val="361"/>
        </w:trPr>
        <w:tc>
          <w:tcPr>
            <w:tcW w:w="1828" w:type="pct"/>
          </w:tcPr>
          <w:p w:rsidR="00A136FA" w:rsidRPr="00135546" w:rsidRDefault="00A136FA" w:rsidP="007860DA">
            <w:pPr>
              <w:jc w:val="both"/>
              <w:rPr>
                <w:rFonts w:ascii="Bookman Old Style" w:hAnsi="Bookman Old Style" w:cs="Liberation Serif"/>
                <w:b/>
                <w:sz w:val="24"/>
                <w:szCs w:val="24"/>
                <w:u w:val="single"/>
              </w:rPr>
            </w:pPr>
            <w:r>
              <w:rPr>
                <w:rFonts w:ascii="Bookman Old Style" w:hAnsi="Bookman Old Style" w:cs="Liberation Serif"/>
                <w:b/>
                <w:sz w:val="24"/>
                <w:szCs w:val="24"/>
              </w:rPr>
              <w:t>Parlamentar/</w:t>
            </w:r>
            <w:proofErr w:type="gramStart"/>
            <w:r>
              <w:rPr>
                <w:rFonts w:ascii="Bookman Old Style" w:hAnsi="Bookman Old Style" w:cs="Liberation Serif"/>
                <w:b/>
                <w:sz w:val="24"/>
                <w:szCs w:val="24"/>
              </w:rPr>
              <w:t>Servidor(</w:t>
            </w:r>
            <w:proofErr w:type="gramEnd"/>
            <w:r>
              <w:rPr>
                <w:rFonts w:ascii="Bookman Old Style" w:hAnsi="Bookman Old Style" w:cs="Liberation Serif"/>
                <w:b/>
                <w:sz w:val="24"/>
                <w:szCs w:val="24"/>
              </w:rPr>
              <w:t>a):</w:t>
            </w:r>
          </w:p>
        </w:tc>
        <w:tc>
          <w:tcPr>
            <w:tcW w:w="3172" w:type="pct"/>
          </w:tcPr>
          <w:p w:rsidR="00A136FA" w:rsidRPr="00AA230E" w:rsidRDefault="00A136FA" w:rsidP="007860DA">
            <w:pPr>
              <w:jc w:val="both"/>
              <w:rPr>
                <w:rFonts w:ascii="Bookman Old Style" w:hAnsi="Bookman Old Style" w:cs="Liberation Serif"/>
                <w:sz w:val="24"/>
                <w:szCs w:val="24"/>
              </w:rPr>
            </w:pPr>
            <w:r>
              <w:rPr>
                <w:rFonts w:ascii="Bookman Old Style" w:hAnsi="Bookman Old Style"/>
              </w:rPr>
              <w:t>GEYSE BEZERRA DE OLIVEIRA</w:t>
            </w:r>
          </w:p>
        </w:tc>
      </w:tr>
      <w:tr w:rsidR="00A136FA" w:rsidRPr="00F33F3B" w:rsidTr="007860DA">
        <w:tc>
          <w:tcPr>
            <w:tcW w:w="1828" w:type="pct"/>
          </w:tcPr>
          <w:p w:rsidR="00A136FA" w:rsidRPr="00F33F3B" w:rsidRDefault="00A136FA" w:rsidP="007860DA">
            <w:pPr>
              <w:jc w:val="both"/>
              <w:rPr>
                <w:rFonts w:ascii="Bookman Old Style" w:hAnsi="Bookman Old Style" w:cs="Liberation Serif"/>
                <w:b/>
                <w:sz w:val="24"/>
                <w:szCs w:val="24"/>
                <w:u w:val="single"/>
              </w:rPr>
            </w:pPr>
            <w:r w:rsidRPr="00F33F3B">
              <w:rPr>
                <w:rFonts w:ascii="Bookman Old Style" w:hAnsi="Bookman Old Style" w:cs="Liberation Serif"/>
                <w:b/>
                <w:sz w:val="24"/>
                <w:szCs w:val="24"/>
              </w:rPr>
              <w:t>CPF:</w:t>
            </w:r>
          </w:p>
        </w:tc>
        <w:tc>
          <w:tcPr>
            <w:tcW w:w="3172" w:type="pct"/>
          </w:tcPr>
          <w:p w:rsidR="00A136FA" w:rsidRPr="00F42725" w:rsidRDefault="00A136FA" w:rsidP="007860DA">
            <w:pPr>
              <w:jc w:val="both"/>
              <w:rPr>
                <w:rFonts w:ascii="Bookman Old Style" w:hAnsi="Bookman Old Style" w:cs="Liberation Serif"/>
                <w:sz w:val="24"/>
                <w:szCs w:val="24"/>
              </w:rPr>
            </w:pPr>
            <w:r>
              <w:rPr>
                <w:rFonts w:ascii="Bookman Old Style" w:hAnsi="Bookman Old Style"/>
              </w:rPr>
              <w:t>068.864.361-20</w:t>
            </w:r>
          </w:p>
        </w:tc>
      </w:tr>
      <w:tr w:rsidR="00A136FA" w:rsidRPr="00F33F3B" w:rsidTr="007860DA">
        <w:tc>
          <w:tcPr>
            <w:tcW w:w="1828" w:type="pct"/>
          </w:tcPr>
          <w:p w:rsidR="00A136FA" w:rsidRPr="00F33F3B" w:rsidRDefault="00A136FA" w:rsidP="007860DA">
            <w:pPr>
              <w:jc w:val="both"/>
              <w:rPr>
                <w:rFonts w:ascii="Bookman Old Style" w:hAnsi="Bookman Old Style" w:cs="Liberation Serif"/>
                <w:b/>
                <w:sz w:val="24"/>
                <w:szCs w:val="24"/>
              </w:rPr>
            </w:pPr>
            <w:r w:rsidRPr="00F33F3B">
              <w:rPr>
                <w:rFonts w:ascii="Bookman Old Style" w:hAnsi="Bookman Old Style" w:cs="Liberation Serif"/>
                <w:b/>
                <w:sz w:val="24"/>
                <w:szCs w:val="24"/>
              </w:rPr>
              <w:t>Quantidade:</w:t>
            </w:r>
          </w:p>
        </w:tc>
        <w:tc>
          <w:tcPr>
            <w:tcW w:w="3172" w:type="pct"/>
          </w:tcPr>
          <w:p w:rsidR="00A136FA" w:rsidRPr="00F33F3B" w:rsidRDefault="00C07770" w:rsidP="007860DA">
            <w:pPr>
              <w:jc w:val="both"/>
              <w:rPr>
                <w:rFonts w:ascii="Bookman Old Style" w:hAnsi="Bookman Old Style" w:cs="Liberation Serif"/>
                <w:sz w:val="24"/>
                <w:szCs w:val="24"/>
              </w:rPr>
            </w:pPr>
            <w:r>
              <w:rPr>
                <w:rFonts w:ascii="Bookman Old Style" w:hAnsi="Bookman Old Style" w:cs="Liberation Serif"/>
                <w:sz w:val="24"/>
                <w:szCs w:val="24"/>
              </w:rPr>
              <w:t>02</w:t>
            </w:r>
            <w:r w:rsidR="00A136FA">
              <w:rPr>
                <w:rFonts w:ascii="Bookman Old Style" w:hAnsi="Bookman Old Style" w:cs="Liberation Serif"/>
                <w:sz w:val="24"/>
                <w:szCs w:val="24"/>
              </w:rPr>
              <w:t xml:space="preserve"> </w:t>
            </w:r>
            <w:r w:rsidR="00AC1684">
              <w:rPr>
                <w:rFonts w:ascii="Bookman Old Style" w:hAnsi="Bookman Old Style" w:cs="Liberation Serif"/>
                <w:sz w:val="24"/>
                <w:szCs w:val="24"/>
              </w:rPr>
              <w:t>(</w:t>
            </w:r>
            <w:r>
              <w:rPr>
                <w:rFonts w:ascii="Bookman Old Style" w:hAnsi="Bookman Old Style" w:cs="Liberation Serif"/>
                <w:sz w:val="24"/>
                <w:szCs w:val="24"/>
              </w:rPr>
              <w:t>dua</w:t>
            </w:r>
            <w:r w:rsidR="00A136FA">
              <w:rPr>
                <w:rFonts w:ascii="Bookman Old Style" w:hAnsi="Bookman Old Style" w:cs="Liberation Serif"/>
                <w:sz w:val="24"/>
                <w:szCs w:val="24"/>
              </w:rPr>
              <w:t>s) diárias</w:t>
            </w:r>
          </w:p>
        </w:tc>
      </w:tr>
      <w:tr w:rsidR="00A136FA" w:rsidRPr="00F33F3B" w:rsidTr="007860DA">
        <w:tc>
          <w:tcPr>
            <w:tcW w:w="1828" w:type="pct"/>
          </w:tcPr>
          <w:p w:rsidR="00A136FA" w:rsidRPr="00F33F3B" w:rsidRDefault="00A136FA" w:rsidP="007860DA">
            <w:pPr>
              <w:jc w:val="both"/>
              <w:rPr>
                <w:rFonts w:ascii="Bookman Old Style" w:hAnsi="Bookman Old Style" w:cs="Liberation Serif"/>
                <w:b/>
                <w:sz w:val="24"/>
                <w:szCs w:val="24"/>
              </w:rPr>
            </w:pPr>
            <w:r w:rsidRPr="00F33F3B">
              <w:rPr>
                <w:rFonts w:ascii="Bookman Old Style" w:hAnsi="Bookman Old Style" w:cs="Liberation Serif"/>
                <w:b/>
                <w:sz w:val="24"/>
                <w:szCs w:val="24"/>
              </w:rPr>
              <w:t>Valor Unitário:</w:t>
            </w:r>
          </w:p>
        </w:tc>
        <w:tc>
          <w:tcPr>
            <w:tcW w:w="3172" w:type="pct"/>
          </w:tcPr>
          <w:p w:rsidR="00A136FA" w:rsidRPr="00F33F3B" w:rsidRDefault="00A136FA" w:rsidP="007860DA">
            <w:pPr>
              <w:jc w:val="both"/>
              <w:rPr>
                <w:rFonts w:ascii="Bookman Old Style" w:hAnsi="Bookman Old Style" w:cs="Liberation Serif"/>
                <w:sz w:val="24"/>
                <w:szCs w:val="24"/>
              </w:rPr>
            </w:pPr>
            <w:r>
              <w:rPr>
                <w:rFonts w:ascii="Bookman Old Style" w:hAnsi="Bookman Old Style" w:cs="Liberation Serif"/>
                <w:sz w:val="24"/>
                <w:szCs w:val="24"/>
              </w:rPr>
              <w:t>R$350,00</w:t>
            </w:r>
          </w:p>
        </w:tc>
      </w:tr>
      <w:tr w:rsidR="00A136FA" w:rsidRPr="00F33F3B" w:rsidTr="007860DA">
        <w:tc>
          <w:tcPr>
            <w:tcW w:w="1828" w:type="pct"/>
          </w:tcPr>
          <w:p w:rsidR="00A136FA" w:rsidRPr="00F33F3B" w:rsidRDefault="00A136FA" w:rsidP="007860DA">
            <w:pPr>
              <w:jc w:val="both"/>
              <w:rPr>
                <w:rFonts w:ascii="Bookman Old Style" w:hAnsi="Bookman Old Style" w:cs="Liberation Serif"/>
                <w:b/>
                <w:sz w:val="24"/>
                <w:szCs w:val="24"/>
              </w:rPr>
            </w:pPr>
            <w:r w:rsidRPr="00F33F3B">
              <w:rPr>
                <w:rFonts w:ascii="Bookman Old Style" w:hAnsi="Bookman Old Style" w:cs="Liberation Serif"/>
                <w:b/>
                <w:sz w:val="24"/>
                <w:szCs w:val="24"/>
              </w:rPr>
              <w:t>Valor Total:</w:t>
            </w:r>
          </w:p>
        </w:tc>
        <w:tc>
          <w:tcPr>
            <w:tcW w:w="3172" w:type="pct"/>
          </w:tcPr>
          <w:p w:rsidR="00A136FA" w:rsidRPr="00F33F3B" w:rsidRDefault="00C07770" w:rsidP="007860DA">
            <w:pPr>
              <w:jc w:val="both"/>
              <w:rPr>
                <w:rFonts w:ascii="Bookman Old Style" w:hAnsi="Bookman Old Style" w:cs="Liberation Serif"/>
                <w:sz w:val="24"/>
                <w:szCs w:val="24"/>
              </w:rPr>
            </w:pPr>
            <w:r>
              <w:rPr>
                <w:rFonts w:ascii="Bookman Old Style" w:hAnsi="Bookman Old Style" w:cs="Liberation Serif"/>
                <w:sz w:val="24"/>
                <w:szCs w:val="24"/>
              </w:rPr>
              <w:t>R$ 70</w:t>
            </w:r>
            <w:r w:rsidR="00A136FA">
              <w:rPr>
                <w:rFonts w:ascii="Bookman Old Style" w:hAnsi="Bookman Old Style" w:cs="Liberation Serif"/>
                <w:sz w:val="24"/>
                <w:szCs w:val="24"/>
              </w:rPr>
              <w:t>0,00</w:t>
            </w:r>
          </w:p>
        </w:tc>
      </w:tr>
      <w:tr w:rsidR="00A136FA" w:rsidRPr="00F33F3B" w:rsidTr="007860DA">
        <w:tc>
          <w:tcPr>
            <w:tcW w:w="1828" w:type="pct"/>
          </w:tcPr>
          <w:p w:rsidR="00A136FA" w:rsidRPr="00F33F3B" w:rsidRDefault="00AC1684" w:rsidP="007860DA">
            <w:pPr>
              <w:jc w:val="both"/>
              <w:rPr>
                <w:rFonts w:ascii="Bookman Old Style" w:hAnsi="Bookman Old Style" w:cs="Liberation Serif"/>
                <w:b/>
                <w:sz w:val="24"/>
                <w:szCs w:val="24"/>
              </w:rPr>
            </w:pPr>
            <w:r>
              <w:rPr>
                <w:rFonts w:ascii="Bookman Old Style" w:hAnsi="Bookman Old Style" w:cs="Liberation Serif"/>
                <w:b/>
                <w:sz w:val="24"/>
                <w:szCs w:val="24"/>
              </w:rPr>
              <w:t>Origem</w:t>
            </w:r>
            <w:r w:rsidR="00A136FA">
              <w:rPr>
                <w:rFonts w:ascii="Bookman Old Style" w:hAnsi="Bookman Old Style" w:cs="Liberation Serif"/>
                <w:b/>
                <w:sz w:val="24"/>
                <w:szCs w:val="24"/>
              </w:rPr>
              <w:t>/cidade:</w:t>
            </w:r>
          </w:p>
        </w:tc>
        <w:tc>
          <w:tcPr>
            <w:tcW w:w="3172" w:type="pct"/>
          </w:tcPr>
          <w:p w:rsidR="00A136FA" w:rsidRPr="00F33F3B" w:rsidRDefault="00AC1684" w:rsidP="007860DA">
            <w:pPr>
              <w:jc w:val="both"/>
              <w:rPr>
                <w:rFonts w:ascii="Bookman Old Style" w:hAnsi="Bookman Old Style" w:cs="Liberation Serif"/>
                <w:sz w:val="24"/>
                <w:szCs w:val="24"/>
              </w:rPr>
            </w:pPr>
            <w:r>
              <w:rPr>
                <w:rFonts w:ascii="Bookman Old Style" w:hAnsi="Bookman Old Style" w:cs="Liberation Serif"/>
                <w:sz w:val="24"/>
                <w:szCs w:val="24"/>
              </w:rPr>
              <w:t>Aporé/</w:t>
            </w:r>
            <w:r w:rsidR="00A136FA">
              <w:rPr>
                <w:rFonts w:ascii="Bookman Old Style" w:hAnsi="Bookman Old Style" w:cs="Liberation Serif"/>
                <w:sz w:val="24"/>
                <w:szCs w:val="24"/>
              </w:rPr>
              <w:t xml:space="preserve">GO </w:t>
            </w:r>
          </w:p>
        </w:tc>
      </w:tr>
      <w:tr w:rsidR="00A136FA" w:rsidRPr="00F33F3B" w:rsidTr="007860DA">
        <w:trPr>
          <w:trHeight w:val="387"/>
        </w:trPr>
        <w:tc>
          <w:tcPr>
            <w:tcW w:w="1828" w:type="pct"/>
          </w:tcPr>
          <w:p w:rsidR="00A136FA" w:rsidRPr="00F33F3B" w:rsidRDefault="00A136FA" w:rsidP="007860DA">
            <w:pPr>
              <w:jc w:val="both"/>
              <w:rPr>
                <w:rFonts w:ascii="Bookman Old Style" w:hAnsi="Bookman Old Style" w:cs="Liberation Serif"/>
                <w:b/>
                <w:sz w:val="24"/>
                <w:szCs w:val="24"/>
              </w:rPr>
            </w:pPr>
            <w:r>
              <w:rPr>
                <w:rFonts w:ascii="Bookman Old Style" w:hAnsi="Bookman Old Style" w:cs="Liberation Serif"/>
                <w:b/>
                <w:sz w:val="24"/>
                <w:szCs w:val="24"/>
              </w:rPr>
              <w:t>Destino/</w:t>
            </w:r>
            <w:r w:rsidR="00AC1684">
              <w:rPr>
                <w:rFonts w:ascii="Bookman Old Style" w:hAnsi="Bookman Old Style" w:cs="Liberation Serif"/>
                <w:b/>
                <w:sz w:val="24"/>
                <w:szCs w:val="24"/>
              </w:rPr>
              <w:t>Destino</w:t>
            </w:r>
            <w:r>
              <w:rPr>
                <w:rFonts w:ascii="Bookman Old Style" w:hAnsi="Bookman Old Style" w:cs="Liberation Serif"/>
                <w:b/>
                <w:sz w:val="24"/>
                <w:szCs w:val="24"/>
              </w:rPr>
              <w:t>:</w:t>
            </w:r>
          </w:p>
        </w:tc>
        <w:tc>
          <w:tcPr>
            <w:tcW w:w="3172" w:type="pct"/>
          </w:tcPr>
          <w:p w:rsidR="00A136FA" w:rsidRPr="00F33F3B" w:rsidRDefault="00AC1684" w:rsidP="007860DA">
            <w:pPr>
              <w:jc w:val="both"/>
              <w:rPr>
                <w:rFonts w:ascii="Bookman Old Style" w:hAnsi="Bookman Old Style" w:cs="Liberation Serif"/>
                <w:sz w:val="24"/>
                <w:szCs w:val="24"/>
              </w:rPr>
            </w:pPr>
            <w:r>
              <w:rPr>
                <w:rFonts w:ascii="Bookman Old Style" w:hAnsi="Bookman Old Style" w:cs="Liberation Serif"/>
                <w:sz w:val="24"/>
                <w:szCs w:val="24"/>
              </w:rPr>
              <w:t>Goiânia</w:t>
            </w:r>
            <w:r w:rsidR="00A136FA">
              <w:rPr>
                <w:rFonts w:ascii="Bookman Old Style" w:hAnsi="Bookman Old Style" w:cs="Liberation Serif"/>
                <w:sz w:val="24"/>
                <w:szCs w:val="24"/>
              </w:rPr>
              <w:t>/GO</w:t>
            </w:r>
            <w:r>
              <w:rPr>
                <w:rFonts w:ascii="Bookman Old Style" w:hAnsi="Bookman Old Style" w:cs="Liberation Serif"/>
                <w:sz w:val="24"/>
                <w:szCs w:val="24"/>
              </w:rPr>
              <w:t xml:space="preserve"> </w:t>
            </w:r>
          </w:p>
        </w:tc>
      </w:tr>
      <w:tr w:rsidR="00A136FA" w:rsidRPr="00F33F3B" w:rsidTr="007860DA">
        <w:tc>
          <w:tcPr>
            <w:tcW w:w="1828" w:type="pct"/>
          </w:tcPr>
          <w:p w:rsidR="00A136FA" w:rsidRPr="00F33F3B" w:rsidRDefault="00A136FA" w:rsidP="007860DA">
            <w:pPr>
              <w:jc w:val="both"/>
              <w:rPr>
                <w:rFonts w:ascii="Bookman Old Style" w:hAnsi="Bookman Old Style" w:cs="Liberation Serif"/>
                <w:b/>
                <w:sz w:val="24"/>
                <w:szCs w:val="24"/>
              </w:rPr>
            </w:pPr>
            <w:r w:rsidRPr="00F33F3B">
              <w:rPr>
                <w:rFonts w:ascii="Bookman Old Style" w:hAnsi="Bookman Old Style" w:cs="Liberation Serif"/>
                <w:b/>
                <w:sz w:val="24"/>
                <w:szCs w:val="24"/>
              </w:rPr>
              <w:t>Saída:</w:t>
            </w:r>
          </w:p>
        </w:tc>
        <w:tc>
          <w:tcPr>
            <w:tcW w:w="3172" w:type="pct"/>
          </w:tcPr>
          <w:p w:rsidR="00A136FA" w:rsidRPr="00F33F3B" w:rsidRDefault="00A136FA" w:rsidP="007860DA">
            <w:pPr>
              <w:jc w:val="both"/>
              <w:rPr>
                <w:rFonts w:ascii="Bookman Old Style" w:hAnsi="Bookman Old Style" w:cs="Liberation Serif"/>
                <w:sz w:val="24"/>
                <w:szCs w:val="24"/>
              </w:rPr>
            </w:pPr>
            <w:r w:rsidRPr="00F33F3B">
              <w:rPr>
                <w:rFonts w:ascii="Bookman Old Style" w:hAnsi="Bookman Old Style" w:cs="Liberation Serif"/>
                <w:sz w:val="24"/>
                <w:szCs w:val="24"/>
              </w:rPr>
              <w:t xml:space="preserve">Data: </w:t>
            </w:r>
            <w:r w:rsidR="00C07770">
              <w:rPr>
                <w:rFonts w:ascii="Bookman Old Style" w:hAnsi="Bookman Old Style" w:cs="Liberation Serif"/>
                <w:sz w:val="24"/>
                <w:szCs w:val="24"/>
              </w:rPr>
              <w:t>29/03</w:t>
            </w:r>
            <w:r w:rsidR="00AC1684">
              <w:rPr>
                <w:rFonts w:ascii="Bookman Old Style" w:hAnsi="Bookman Old Style" w:cs="Liberation Serif"/>
                <w:sz w:val="24"/>
                <w:szCs w:val="24"/>
              </w:rPr>
              <w:t>/2022</w:t>
            </w:r>
            <w:r>
              <w:rPr>
                <w:rFonts w:ascii="Bookman Old Style" w:hAnsi="Bookman Old Style" w:cs="Liberation Serif"/>
                <w:sz w:val="24"/>
                <w:szCs w:val="24"/>
              </w:rPr>
              <w:t xml:space="preserve"> </w:t>
            </w:r>
            <w:r w:rsidRPr="00F33F3B">
              <w:rPr>
                <w:rFonts w:ascii="Bookman Old Style" w:hAnsi="Bookman Old Style" w:cs="Liberation Serif"/>
                <w:sz w:val="24"/>
                <w:szCs w:val="24"/>
              </w:rPr>
              <w:t xml:space="preserve">Hora </w:t>
            </w:r>
            <w:r w:rsidR="00C07770">
              <w:rPr>
                <w:rFonts w:ascii="Bookman Old Style" w:hAnsi="Bookman Old Style" w:cs="Liberation Serif"/>
                <w:sz w:val="24"/>
                <w:szCs w:val="24"/>
              </w:rPr>
              <w:t>06</w:t>
            </w:r>
            <w:r>
              <w:rPr>
                <w:rFonts w:ascii="Bookman Old Style" w:hAnsi="Bookman Old Style" w:cs="Liberation Serif"/>
                <w:sz w:val="24"/>
                <w:szCs w:val="24"/>
              </w:rPr>
              <w:t>h00min</w:t>
            </w:r>
          </w:p>
        </w:tc>
      </w:tr>
      <w:tr w:rsidR="00A136FA" w:rsidRPr="00F33F3B" w:rsidTr="007860DA">
        <w:tc>
          <w:tcPr>
            <w:tcW w:w="1828" w:type="pct"/>
          </w:tcPr>
          <w:p w:rsidR="00A136FA" w:rsidRPr="00F33F3B" w:rsidRDefault="00A136FA" w:rsidP="007860DA">
            <w:pPr>
              <w:jc w:val="both"/>
              <w:rPr>
                <w:rFonts w:ascii="Bookman Old Style" w:hAnsi="Bookman Old Style" w:cs="Liberation Serif"/>
                <w:b/>
                <w:sz w:val="24"/>
                <w:szCs w:val="24"/>
              </w:rPr>
            </w:pPr>
            <w:r w:rsidRPr="00F33F3B">
              <w:rPr>
                <w:rFonts w:ascii="Bookman Old Style" w:hAnsi="Bookman Old Style" w:cs="Liberation Serif"/>
                <w:b/>
                <w:sz w:val="24"/>
                <w:szCs w:val="24"/>
              </w:rPr>
              <w:t>Chegada:</w:t>
            </w:r>
          </w:p>
        </w:tc>
        <w:tc>
          <w:tcPr>
            <w:tcW w:w="3172" w:type="pct"/>
          </w:tcPr>
          <w:p w:rsidR="00A136FA" w:rsidRPr="00F33F3B" w:rsidRDefault="00A136FA" w:rsidP="007860DA">
            <w:pPr>
              <w:jc w:val="both"/>
              <w:rPr>
                <w:rFonts w:ascii="Bookman Old Style" w:hAnsi="Bookman Old Style" w:cs="Liberation Serif"/>
                <w:sz w:val="24"/>
                <w:szCs w:val="24"/>
              </w:rPr>
            </w:pPr>
            <w:r w:rsidRPr="00F33F3B">
              <w:rPr>
                <w:rFonts w:ascii="Bookman Old Style" w:hAnsi="Bookman Old Style" w:cs="Liberation Serif"/>
                <w:sz w:val="24"/>
                <w:szCs w:val="24"/>
              </w:rPr>
              <w:t>Data:</w:t>
            </w:r>
            <w:r w:rsidR="00C07770">
              <w:rPr>
                <w:rFonts w:ascii="Bookman Old Style" w:hAnsi="Bookman Old Style" w:cs="Liberation Serif"/>
                <w:sz w:val="24"/>
                <w:szCs w:val="24"/>
              </w:rPr>
              <w:t xml:space="preserve"> 30/03</w:t>
            </w:r>
            <w:r w:rsidR="00AC1684">
              <w:rPr>
                <w:rFonts w:ascii="Bookman Old Style" w:hAnsi="Bookman Old Style" w:cs="Liberation Serif"/>
                <w:sz w:val="24"/>
                <w:szCs w:val="24"/>
              </w:rPr>
              <w:t>/2022</w:t>
            </w:r>
            <w:r>
              <w:rPr>
                <w:rFonts w:ascii="Bookman Old Style" w:hAnsi="Bookman Old Style" w:cs="Liberation Serif"/>
                <w:sz w:val="24"/>
                <w:szCs w:val="24"/>
              </w:rPr>
              <w:t xml:space="preserve"> H</w:t>
            </w:r>
            <w:r w:rsidRPr="00F33F3B">
              <w:rPr>
                <w:rFonts w:ascii="Bookman Old Style" w:hAnsi="Bookman Old Style" w:cs="Liberation Serif"/>
                <w:sz w:val="24"/>
                <w:szCs w:val="24"/>
              </w:rPr>
              <w:t xml:space="preserve">ora </w:t>
            </w:r>
            <w:r>
              <w:rPr>
                <w:rFonts w:ascii="Bookman Old Style" w:hAnsi="Bookman Old Style" w:cs="Liberation Serif"/>
                <w:sz w:val="24"/>
                <w:szCs w:val="24"/>
              </w:rPr>
              <w:t>18h00min</w:t>
            </w:r>
          </w:p>
        </w:tc>
      </w:tr>
      <w:tr w:rsidR="00A136FA" w:rsidRPr="00F33F3B" w:rsidTr="007860DA">
        <w:tc>
          <w:tcPr>
            <w:tcW w:w="1828" w:type="pct"/>
          </w:tcPr>
          <w:p w:rsidR="00A136FA" w:rsidRPr="00F33F3B" w:rsidRDefault="00A136FA" w:rsidP="007860DA">
            <w:pPr>
              <w:jc w:val="both"/>
              <w:rPr>
                <w:rFonts w:ascii="Bookman Old Style" w:hAnsi="Bookman Old Style" w:cs="Liberation Serif"/>
                <w:b/>
                <w:sz w:val="24"/>
                <w:szCs w:val="24"/>
              </w:rPr>
            </w:pPr>
            <w:r w:rsidRPr="00F33F3B">
              <w:rPr>
                <w:rFonts w:ascii="Bookman Old Style" w:hAnsi="Bookman Old Style" w:cs="Liberation Serif"/>
                <w:b/>
                <w:sz w:val="24"/>
                <w:szCs w:val="24"/>
              </w:rPr>
              <w:t>Motivo</w:t>
            </w:r>
            <w:r>
              <w:rPr>
                <w:rFonts w:ascii="Bookman Old Style" w:hAnsi="Bookman Old Style" w:cs="Liberation Serif"/>
                <w:b/>
                <w:sz w:val="24"/>
                <w:szCs w:val="24"/>
              </w:rPr>
              <w:t>(s)</w:t>
            </w:r>
            <w:r w:rsidRPr="00F33F3B">
              <w:rPr>
                <w:rFonts w:ascii="Bookman Old Style" w:hAnsi="Bookman Old Style" w:cs="Liberation Serif"/>
                <w:b/>
                <w:sz w:val="24"/>
                <w:szCs w:val="24"/>
              </w:rPr>
              <w:t xml:space="preserve"> da viagem:</w:t>
            </w:r>
          </w:p>
        </w:tc>
        <w:tc>
          <w:tcPr>
            <w:tcW w:w="3172" w:type="pct"/>
          </w:tcPr>
          <w:p w:rsidR="00A136FA" w:rsidRPr="00F33F3B" w:rsidRDefault="00C07770" w:rsidP="007860DA">
            <w:pPr>
              <w:jc w:val="both"/>
              <w:rPr>
                <w:rFonts w:ascii="Bookman Old Style" w:hAnsi="Bookman Old Style" w:cs="Liberation Serif"/>
                <w:sz w:val="24"/>
                <w:szCs w:val="24"/>
              </w:rPr>
            </w:pPr>
            <w:r>
              <w:rPr>
                <w:rFonts w:ascii="Bookman Old Style" w:hAnsi="Bookman Old Style" w:cs="Liberation Serif"/>
                <w:sz w:val="24"/>
                <w:szCs w:val="24"/>
              </w:rPr>
              <w:t xml:space="preserve">Visita à ASSEMBLEIA LEGISLATIVA, ao </w:t>
            </w:r>
            <w:proofErr w:type="spellStart"/>
            <w:r>
              <w:rPr>
                <w:rFonts w:ascii="Bookman Old Style" w:hAnsi="Bookman Old Style" w:cs="Liberation Serif"/>
                <w:sz w:val="24"/>
                <w:szCs w:val="24"/>
              </w:rPr>
              <w:t>Gab</w:t>
            </w:r>
            <w:proofErr w:type="spellEnd"/>
            <w:r>
              <w:rPr>
                <w:rFonts w:ascii="Bookman Old Style" w:hAnsi="Bookman Old Style" w:cs="Liberation Serif"/>
                <w:sz w:val="24"/>
                <w:szCs w:val="24"/>
              </w:rPr>
              <w:t xml:space="preserve">. </w:t>
            </w:r>
            <w:proofErr w:type="gramStart"/>
            <w:r>
              <w:rPr>
                <w:rFonts w:ascii="Bookman Old Style" w:hAnsi="Bookman Old Style" w:cs="Liberation Serif"/>
                <w:sz w:val="24"/>
                <w:szCs w:val="24"/>
              </w:rPr>
              <w:t>do</w:t>
            </w:r>
            <w:proofErr w:type="gramEnd"/>
            <w:r>
              <w:rPr>
                <w:rFonts w:ascii="Bookman Old Style" w:hAnsi="Bookman Old Style" w:cs="Liberation Serif"/>
                <w:sz w:val="24"/>
                <w:szCs w:val="24"/>
              </w:rPr>
              <w:t xml:space="preserve"> Dep. Estadual Cairo Salim e à Superintendente da </w:t>
            </w:r>
            <w:proofErr w:type="spellStart"/>
            <w:r>
              <w:rPr>
                <w:rFonts w:ascii="Bookman Old Style" w:hAnsi="Bookman Old Style" w:cs="Liberation Serif"/>
                <w:sz w:val="24"/>
                <w:szCs w:val="24"/>
              </w:rPr>
              <w:t>Federacão</w:t>
            </w:r>
            <w:proofErr w:type="spellEnd"/>
            <w:r>
              <w:rPr>
                <w:rFonts w:ascii="Bookman Old Style" w:hAnsi="Bookman Old Style" w:cs="Liberation Serif"/>
                <w:sz w:val="24"/>
                <w:szCs w:val="24"/>
              </w:rPr>
              <w:t xml:space="preserve"> da Agricultura e Pecuária – FAEG,  em Goiânia-GO, para tratar de assuntos de interesse do município.</w:t>
            </w:r>
          </w:p>
        </w:tc>
      </w:tr>
    </w:tbl>
    <w:p w:rsidR="00A136FA" w:rsidRPr="00F33F3B" w:rsidRDefault="00A136FA" w:rsidP="00A136FA">
      <w:pPr>
        <w:spacing w:after="0" w:line="240" w:lineRule="auto"/>
        <w:ind w:firstLine="851"/>
        <w:jc w:val="both"/>
        <w:rPr>
          <w:rFonts w:ascii="Bookman Old Style" w:hAnsi="Bookman Old Style" w:cs="Liberation Serif"/>
          <w:sz w:val="24"/>
          <w:szCs w:val="24"/>
        </w:rPr>
      </w:pPr>
    </w:p>
    <w:p w:rsidR="00A136FA" w:rsidRPr="00F33F3B" w:rsidRDefault="00A136FA" w:rsidP="00A136FA">
      <w:pPr>
        <w:spacing w:after="0" w:line="240" w:lineRule="auto"/>
        <w:ind w:firstLine="851"/>
        <w:jc w:val="both"/>
        <w:rPr>
          <w:rFonts w:ascii="Liberation Serif" w:eastAsia="Times New Roman" w:hAnsi="Liberation Serif" w:cs="Liberation Serif"/>
          <w:sz w:val="24"/>
          <w:szCs w:val="24"/>
          <w:u w:val="single"/>
          <w:lang w:eastAsia="pt-BR"/>
        </w:rPr>
      </w:pPr>
      <w:r w:rsidRPr="00F33F3B">
        <w:rPr>
          <w:rFonts w:ascii="Bookman Old Style" w:hAnsi="Bookman Old Style" w:cs="Liberation Serif"/>
          <w:b/>
          <w:sz w:val="24"/>
          <w:szCs w:val="24"/>
        </w:rPr>
        <w:t>Art. 2º.</w:t>
      </w:r>
      <w:r w:rsidRPr="00F33F3B">
        <w:rPr>
          <w:rFonts w:ascii="Bookman Old Style" w:hAnsi="Bookman Old Style" w:cs="Liberation Serif"/>
          <w:sz w:val="24"/>
          <w:szCs w:val="24"/>
        </w:rPr>
        <w:t xml:space="preserve"> Esta portaria entra em vigor </w:t>
      </w:r>
      <w:r>
        <w:rPr>
          <w:rFonts w:ascii="Bookman Old Style" w:hAnsi="Bookman Old Style" w:cs="Liberation Serif"/>
          <w:sz w:val="24"/>
          <w:szCs w:val="24"/>
        </w:rPr>
        <w:t xml:space="preserve">na data de sua </w:t>
      </w:r>
      <w:r w:rsidRPr="00F33F3B">
        <w:rPr>
          <w:rFonts w:ascii="Bookman Old Style" w:hAnsi="Bookman Old Style" w:cs="Liberation Serif"/>
          <w:sz w:val="24"/>
          <w:szCs w:val="24"/>
        </w:rPr>
        <w:t>publicação, revogadas as disposições em contrário.</w:t>
      </w:r>
      <w:r w:rsidRPr="00F33F3B">
        <w:rPr>
          <w:rFonts w:ascii="Liberation Serif" w:eastAsia="Times New Roman" w:hAnsi="Liberation Serif" w:cs="Liberation Serif"/>
          <w:sz w:val="24"/>
          <w:szCs w:val="24"/>
          <w:lang w:eastAsia="pt-BR"/>
        </w:rPr>
        <w:t xml:space="preserve"> </w:t>
      </w:r>
    </w:p>
    <w:p w:rsidR="00A136FA" w:rsidRPr="00F33F3B" w:rsidRDefault="00A136FA" w:rsidP="00A136FA">
      <w:pPr>
        <w:spacing w:after="0" w:line="240" w:lineRule="auto"/>
        <w:ind w:firstLine="851"/>
        <w:jc w:val="both"/>
        <w:rPr>
          <w:rFonts w:ascii="Bookman Old Style" w:hAnsi="Bookman Old Style" w:cs="Liberation Serif"/>
          <w:b/>
          <w:sz w:val="24"/>
          <w:szCs w:val="24"/>
        </w:rPr>
      </w:pPr>
    </w:p>
    <w:p w:rsidR="00A136FA" w:rsidRPr="00F33F3B" w:rsidRDefault="00A136FA" w:rsidP="00A136FA">
      <w:pPr>
        <w:spacing w:after="0" w:line="240" w:lineRule="auto"/>
        <w:ind w:firstLine="851"/>
        <w:rPr>
          <w:rFonts w:ascii="Bookman Old Style" w:hAnsi="Bookman Old Style" w:cs="Liberation Serif"/>
          <w:sz w:val="24"/>
          <w:szCs w:val="24"/>
        </w:rPr>
      </w:pPr>
      <w:r w:rsidRPr="00F33F3B">
        <w:rPr>
          <w:rFonts w:ascii="Bookman Old Style" w:hAnsi="Bookman Old Style" w:cs="Liberation Serif"/>
          <w:sz w:val="24"/>
          <w:szCs w:val="24"/>
        </w:rPr>
        <w:t>Aporé-GO,</w:t>
      </w:r>
      <w:r w:rsidR="00C07770">
        <w:rPr>
          <w:rFonts w:ascii="Bookman Old Style" w:hAnsi="Bookman Old Style" w:cs="Liberation Serif"/>
          <w:sz w:val="24"/>
          <w:szCs w:val="24"/>
        </w:rPr>
        <w:t xml:space="preserve"> 28 de março</w:t>
      </w:r>
      <w:r w:rsidR="00AC1684">
        <w:rPr>
          <w:rFonts w:ascii="Bookman Old Style" w:hAnsi="Bookman Old Style" w:cs="Liberation Serif"/>
          <w:sz w:val="24"/>
          <w:szCs w:val="24"/>
        </w:rPr>
        <w:t xml:space="preserve"> de 2022</w:t>
      </w:r>
      <w:r>
        <w:rPr>
          <w:rFonts w:ascii="Bookman Old Style" w:hAnsi="Bookman Old Style" w:cs="Liberation Serif"/>
          <w:sz w:val="24"/>
          <w:szCs w:val="24"/>
        </w:rPr>
        <w:t>.</w:t>
      </w:r>
    </w:p>
    <w:p w:rsidR="00A136FA" w:rsidRDefault="00A136FA" w:rsidP="00A136FA">
      <w:pPr>
        <w:spacing w:after="0" w:line="240" w:lineRule="auto"/>
        <w:ind w:firstLine="851"/>
        <w:rPr>
          <w:rFonts w:ascii="Bookman Old Style" w:hAnsi="Bookman Old Style" w:cs="Liberation Serif"/>
          <w:sz w:val="24"/>
          <w:szCs w:val="24"/>
          <w:u w:val="single"/>
        </w:rPr>
      </w:pPr>
    </w:p>
    <w:p w:rsidR="00A136FA" w:rsidRDefault="00A136FA" w:rsidP="00A136FA">
      <w:pPr>
        <w:spacing w:after="0" w:line="240" w:lineRule="auto"/>
        <w:ind w:firstLine="851"/>
        <w:rPr>
          <w:rFonts w:ascii="Bookman Old Style" w:hAnsi="Bookman Old Style" w:cs="Liberation Serif"/>
          <w:sz w:val="24"/>
          <w:szCs w:val="24"/>
          <w:u w:val="single"/>
        </w:rPr>
      </w:pPr>
    </w:p>
    <w:p w:rsidR="00A136FA" w:rsidRDefault="00A136FA" w:rsidP="00A136FA">
      <w:pPr>
        <w:spacing w:after="0" w:line="240" w:lineRule="auto"/>
        <w:ind w:firstLine="851"/>
        <w:rPr>
          <w:rFonts w:ascii="Bookman Old Style" w:hAnsi="Bookman Old Style" w:cs="Liberation Serif"/>
          <w:sz w:val="24"/>
          <w:szCs w:val="24"/>
          <w:u w:val="single"/>
        </w:rPr>
      </w:pPr>
    </w:p>
    <w:p w:rsidR="00A136FA" w:rsidRPr="00E92791" w:rsidRDefault="00A136FA" w:rsidP="00A136FA">
      <w:pPr>
        <w:spacing w:after="0" w:line="240" w:lineRule="auto"/>
        <w:ind w:firstLine="851"/>
        <w:rPr>
          <w:rFonts w:ascii="Bookman Old Style" w:hAnsi="Bookman Old Style" w:cs="Liberation Serif"/>
          <w:b/>
          <w:sz w:val="24"/>
          <w:szCs w:val="24"/>
        </w:rPr>
      </w:pPr>
    </w:p>
    <w:p w:rsidR="00A136FA" w:rsidRPr="00834B2F" w:rsidRDefault="00AC1684" w:rsidP="00A136FA">
      <w:pPr>
        <w:pStyle w:val="SemEspaamento"/>
        <w:jc w:val="center"/>
        <w:rPr>
          <w:rFonts w:ascii="Bookman Old Style" w:hAnsi="Bookman Old Style"/>
          <w:b/>
          <w:sz w:val="24"/>
          <w:szCs w:val="24"/>
        </w:rPr>
      </w:pPr>
      <w:r>
        <w:rPr>
          <w:rFonts w:ascii="Bookman Old Style" w:hAnsi="Bookman Old Style"/>
          <w:b/>
          <w:sz w:val="24"/>
          <w:szCs w:val="24"/>
        </w:rPr>
        <w:t>DEMILSO ALVES DE SOUZA</w:t>
      </w:r>
    </w:p>
    <w:p w:rsidR="0095455B" w:rsidRPr="00A136FA" w:rsidRDefault="00A136FA" w:rsidP="00A136FA">
      <w:pPr>
        <w:pStyle w:val="SemEspaamento"/>
        <w:jc w:val="center"/>
        <w:rPr>
          <w:rFonts w:ascii="Bookman Old Style" w:hAnsi="Bookman Old Style" w:cs="Liberation Serif"/>
          <w:b/>
          <w:sz w:val="24"/>
          <w:szCs w:val="24"/>
          <w:u w:val="single"/>
        </w:rPr>
      </w:pPr>
      <w:r>
        <w:rPr>
          <w:rFonts w:ascii="Bookman Old Style" w:hAnsi="Bookman Old Style" w:cs="Liberation Serif"/>
          <w:b/>
          <w:sz w:val="24"/>
          <w:szCs w:val="24"/>
        </w:rPr>
        <w:t>Presidente</w:t>
      </w:r>
    </w:p>
    <w:sectPr w:rsidR="0095455B" w:rsidRPr="00A136FA" w:rsidSect="007F2E12">
      <w:headerReference w:type="default" r:id="rId6"/>
      <w:footerReference w:type="default" r:id="rId7"/>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545F" w:rsidRDefault="00F8545F" w:rsidP="00A138B1">
      <w:pPr>
        <w:spacing w:after="0" w:line="240" w:lineRule="auto"/>
      </w:pPr>
      <w:r>
        <w:separator/>
      </w:r>
    </w:p>
  </w:endnote>
  <w:endnote w:type="continuationSeparator" w:id="0">
    <w:p w:rsidR="00F8545F" w:rsidRDefault="00F8545F" w:rsidP="00A138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Liberation Serif">
    <w:altName w:val="Times New Roman"/>
    <w:charset w:val="00"/>
    <w:family w:val="roman"/>
    <w:pitch w:val="variable"/>
    <w:sig w:usb0="00000000" w:usb1="500078FF" w:usb2="00000021" w:usb3="00000000" w:csb0="000001B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BE1" w:rsidRPr="003F32D0" w:rsidRDefault="00A136FA" w:rsidP="00834B2F">
    <w:pPr>
      <w:pStyle w:val="SemEspaamento"/>
      <w:rPr>
        <w:lang w:eastAsia="pt-BR"/>
      </w:rPr>
    </w:pPr>
    <w:r w:rsidRPr="003F32D0">
      <w:rPr>
        <w:lang w:eastAsia="pt-BR"/>
      </w:rPr>
      <w:t>Rua Maria Nogueira Sales, Quadra 03, Lote 12, nº 51, bairro Nosso Senhor dos Passos,</w:t>
    </w:r>
  </w:p>
  <w:p w:rsidR="00A50BE1" w:rsidRPr="003F32D0" w:rsidRDefault="00A136FA" w:rsidP="00A50BE1">
    <w:pPr>
      <w:spacing w:after="0" w:line="240" w:lineRule="auto"/>
      <w:jc w:val="center"/>
      <w:rPr>
        <w:rFonts w:ascii="Liberation Serif" w:eastAsia="Times New Roman" w:hAnsi="Liberation Serif" w:cs="Liberation Serif"/>
        <w:sz w:val="24"/>
        <w:szCs w:val="24"/>
        <w:lang w:eastAsia="pt-BR"/>
      </w:rPr>
    </w:pPr>
    <w:r w:rsidRPr="003F32D0">
      <w:rPr>
        <w:rFonts w:ascii="Liberation Serif" w:eastAsia="Times New Roman" w:hAnsi="Liberation Serif" w:cs="Liberation Serif"/>
        <w:b/>
        <w:bCs/>
        <w:sz w:val="24"/>
        <w:szCs w:val="24"/>
        <w:lang w:eastAsia="pt-BR"/>
      </w:rPr>
      <w:t>Aporé-GO, CEP: 75.825-</w:t>
    </w:r>
    <w:proofErr w:type="gramStart"/>
    <w:r w:rsidRPr="003F32D0">
      <w:rPr>
        <w:rFonts w:ascii="Liberation Serif" w:eastAsia="Times New Roman" w:hAnsi="Liberation Serif" w:cs="Liberation Serif"/>
        <w:b/>
        <w:bCs/>
        <w:sz w:val="24"/>
        <w:szCs w:val="24"/>
        <w:lang w:eastAsia="pt-BR"/>
      </w:rPr>
      <w:t>000</w:t>
    </w:r>
    <w:proofErr w:type="gramEnd"/>
  </w:p>
  <w:p w:rsidR="00A50BE1" w:rsidRDefault="00F8545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545F" w:rsidRDefault="00F8545F" w:rsidP="00A138B1">
      <w:pPr>
        <w:spacing w:after="0" w:line="240" w:lineRule="auto"/>
      </w:pPr>
      <w:r>
        <w:separator/>
      </w:r>
    </w:p>
  </w:footnote>
  <w:footnote w:type="continuationSeparator" w:id="0">
    <w:p w:rsidR="00F8545F" w:rsidRDefault="00F8545F" w:rsidP="00A138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56"/>
      <w:gridCol w:w="7231"/>
    </w:tblGrid>
    <w:tr w:rsidR="007F2E12" w:rsidRPr="007F2E12" w:rsidTr="007A3D35">
      <w:tc>
        <w:tcPr>
          <w:tcW w:w="1107" w:type="pct"/>
        </w:tcPr>
        <w:p w:rsidR="007F2E12" w:rsidRDefault="00A136FA" w:rsidP="00870F96">
          <w:pPr>
            <w:jc w:val="center"/>
          </w:pPr>
          <w:r>
            <w:rPr>
              <w:noProof/>
              <w:lang w:eastAsia="pt-BR"/>
            </w:rPr>
            <w:drawing>
              <wp:inline distT="0" distB="0" distL="0" distR="0">
                <wp:extent cx="1104900" cy="1257400"/>
                <wp:effectExtent l="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A CÂMARA - 2017.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113136" cy="1266773"/>
                        </a:xfrm>
                        <a:prstGeom prst="rect">
                          <a:avLst/>
                        </a:prstGeom>
                      </pic:spPr>
                    </pic:pic>
                  </a:graphicData>
                </a:graphic>
              </wp:inline>
            </w:drawing>
          </w:r>
        </w:p>
      </w:tc>
      <w:tc>
        <w:tcPr>
          <w:tcW w:w="3893" w:type="pct"/>
        </w:tcPr>
        <w:p w:rsidR="007F2E12" w:rsidRPr="007F2E12" w:rsidRDefault="00F8545F" w:rsidP="00870F96">
          <w:pPr>
            <w:pStyle w:val="NormalWeb"/>
            <w:spacing w:before="0" w:beforeAutospacing="0" w:after="0" w:line="240" w:lineRule="auto"/>
            <w:jc w:val="center"/>
            <w:rPr>
              <w:rFonts w:ascii="Script MT Bold" w:hAnsi="Script MT Bold"/>
              <w:sz w:val="20"/>
              <w:szCs w:val="20"/>
            </w:rPr>
          </w:pPr>
        </w:p>
        <w:p w:rsidR="007F2E12" w:rsidRDefault="00A136FA" w:rsidP="00870F96">
          <w:pPr>
            <w:pStyle w:val="NormalWeb"/>
            <w:spacing w:before="0" w:beforeAutospacing="0" w:after="0" w:line="240" w:lineRule="auto"/>
            <w:jc w:val="center"/>
          </w:pPr>
          <w:r>
            <w:rPr>
              <w:rFonts w:ascii="Script MT Bold" w:hAnsi="Script MT Bold"/>
              <w:sz w:val="40"/>
              <w:szCs w:val="40"/>
            </w:rPr>
            <w:t>Câmara Municipal de Aporé</w:t>
          </w:r>
        </w:p>
        <w:p w:rsidR="007F2E12" w:rsidRDefault="00A136FA" w:rsidP="00870F96">
          <w:pPr>
            <w:pStyle w:val="NormalWeb"/>
            <w:spacing w:before="0" w:beforeAutospacing="0" w:after="0" w:line="240" w:lineRule="auto"/>
            <w:jc w:val="center"/>
          </w:pPr>
          <w:r>
            <w:rPr>
              <w:rFonts w:ascii="Liberation Serif" w:hAnsi="Liberation Serif" w:cs="Liberation Serif"/>
              <w:b/>
              <w:bCs/>
              <w:color w:val="000000"/>
            </w:rPr>
            <w:t>Fone/fax: (64) 3644-1326 CNPJ: 24.858.391/0001-48</w:t>
          </w:r>
        </w:p>
        <w:p w:rsidR="007F2E12" w:rsidRDefault="00A136FA" w:rsidP="00870F96">
          <w:pPr>
            <w:pStyle w:val="NormalWeb"/>
            <w:spacing w:before="0" w:beforeAutospacing="0" w:after="0" w:line="240" w:lineRule="auto"/>
            <w:jc w:val="center"/>
          </w:pPr>
          <w:r>
            <w:rPr>
              <w:rFonts w:ascii="Liberation Serif" w:hAnsi="Liberation Serif" w:cs="Liberation Serif"/>
              <w:b/>
              <w:bCs/>
              <w:color w:val="000000"/>
            </w:rPr>
            <w:t xml:space="preserve">Site: </w:t>
          </w:r>
          <w:hyperlink r:id="rId2" w:history="1">
            <w:r>
              <w:rPr>
                <w:rStyle w:val="Hyperlink"/>
                <w:rFonts w:ascii="Liberation Serif" w:hAnsi="Liberation Serif" w:cs="Liberation Serif"/>
                <w:b/>
                <w:bCs/>
                <w:color w:val="000000"/>
              </w:rPr>
              <w:t>www.apore.legislativo.go.gov.br</w:t>
            </w:r>
          </w:hyperlink>
        </w:p>
        <w:p w:rsidR="009E06BF" w:rsidRDefault="00A136FA" w:rsidP="009E06BF">
          <w:pPr>
            <w:pStyle w:val="NormalWeb"/>
            <w:spacing w:before="0" w:beforeAutospacing="0" w:after="0" w:line="240" w:lineRule="auto"/>
            <w:jc w:val="center"/>
          </w:pPr>
          <w:r>
            <w:rPr>
              <w:rFonts w:ascii="Liberation Serif" w:hAnsi="Liberation Serif" w:cs="Liberation Serif"/>
              <w:b/>
              <w:bCs/>
              <w:color w:val="000000"/>
            </w:rPr>
            <w:t xml:space="preserve">E-mail: </w:t>
          </w:r>
          <w:r>
            <w:t>aporecamara@gmail.com</w:t>
          </w:r>
        </w:p>
        <w:p w:rsidR="007F2E12" w:rsidRPr="007F2E12" w:rsidRDefault="00F8545F" w:rsidP="00870F96">
          <w:pPr>
            <w:rPr>
              <w:sz w:val="20"/>
              <w:szCs w:val="20"/>
            </w:rPr>
          </w:pPr>
        </w:p>
      </w:tc>
    </w:tr>
  </w:tbl>
  <w:p w:rsidR="007F2E12" w:rsidRDefault="00F8545F" w:rsidP="007F2E12">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footnotePr>
    <w:footnote w:id="-1"/>
    <w:footnote w:id="0"/>
  </w:footnotePr>
  <w:endnotePr>
    <w:endnote w:id="-1"/>
    <w:endnote w:id="0"/>
  </w:endnotePr>
  <w:compat/>
  <w:rsids>
    <w:rsidRoot w:val="00A136FA"/>
    <w:rsid w:val="000E23E7"/>
    <w:rsid w:val="00105ECD"/>
    <w:rsid w:val="00197C9F"/>
    <w:rsid w:val="004276A9"/>
    <w:rsid w:val="004A6183"/>
    <w:rsid w:val="0094234E"/>
    <w:rsid w:val="0095455B"/>
    <w:rsid w:val="009C5F9E"/>
    <w:rsid w:val="00A06437"/>
    <w:rsid w:val="00A136FA"/>
    <w:rsid w:val="00A138B1"/>
    <w:rsid w:val="00A52E4F"/>
    <w:rsid w:val="00A621F0"/>
    <w:rsid w:val="00AC1684"/>
    <w:rsid w:val="00B40FB6"/>
    <w:rsid w:val="00C07770"/>
    <w:rsid w:val="00C66BA9"/>
    <w:rsid w:val="00DE421C"/>
    <w:rsid w:val="00F70293"/>
    <w:rsid w:val="00F8545F"/>
    <w:rsid w:val="00FB7C4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6F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A136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A136FA"/>
    <w:pPr>
      <w:spacing w:before="100" w:beforeAutospacing="1" w:after="142" w:line="288"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A136FA"/>
    <w:rPr>
      <w:color w:val="0000FF"/>
      <w:u w:val="single"/>
    </w:rPr>
  </w:style>
  <w:style w:type="paragraph" w:styleId="Cabealho">
    <w:name w:val="header"/>
    <w:basedOn w:val="Normal"/>
    <w:link w:val="CabealhoChar"/>
    <w:uiPriority w:val="99"/>
    <w:unhideWhenUsed/>
    <w:rsid w:val="00A136F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136FA"/>
  </w:style>
  <w:style w:type="paragraph" w:styleId="Rodap">
    <w:name w:val="footer"/>
    <w:basedOn w:val="Normal"/>
    <w:link w:val="RodapChar"/>
    <w:uiPriority w:val="99"/>
    <w:unhideWhenUsed/>
    <w:rsid w:val="00A136FA"/>
    <w:pPr>
      <w:tabs>
        <w:tab w:val="center" w:pos="4252"/>
        <w:tab w:val="right" w:pos="8504"/>
      </w:tabs>
      <w:spacing w:after="0" w:line="240" w:lineRule="auto"/>
    </w:pPr>
  </w:style>
  <w:style w:type="character" w:customStyle="1" w:styleId="RodapChar">
    <w:name w:val="Rodapé Char"/>
    <w:basedOn w:val="Fontepargpadro"/>
    <w:link w:val="Rodap"/>
    <w:uiPriority w:val="99"/>
    <w:rsid w:val="00A136FA"/>
  </w:style>
  <w:style w:type="paragraph" w:styleId="SemEspaamento">
    <w:name w:val="No Spacing"/>
    <w:uiPriority w:val="1"/>
    <w:qFormat/>
    <w:rsid w:val="00A136FA"/>
    <w:pPr>
      <w:spacing w:after="0" w:line="240" w:lineRule="auto"/>
    </w:pPr>
  </w:style>
  <w:style w:type="paragraph" w:styleId="Textodebalo">
    <w:name w:val="Balloon Text"/>
    <w:basedOn w:val="Normal"/>
    <w:link w:val="TextodebaloChar"/>
    <w:uiPriority w:val="99"/>
    <w:semiHidden/>
    <w:unhideWhenUsed/>
    <w:rsid w:val="00A136F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136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apore.legislativo.go.gov.br/"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195</Words>
  <Characters>1056</Characters>
  <Application>Microsoft Office Word</Application>
  <DocSecurity>0</DocSecurity>
  <Lines>8</Lines>
  <Paragraphs>2</Paragraphs>
  <ScaleCrop>false</ScaleCrop>
  <Company>Grizli777</Company>
  <LinksUpToDate>false</LinksUpToDate>
  <CharactersWithSpaces>1249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DIRETORIA</cp:lastModifiedBy>
  <cp:revision>6</cp:revision>
  <cp:lastPrinted>2022-02-25T11:53:00Z</cp:lastPrinted>
  <dcterms:created xsi:type="dcterms:W3CDTF">2021-02-08T14:03:00Z</dcterms:created>
  <dcterms:modified xsi:type="dcterms:W3CDTF">2022-03-29T15:31:00Z</dcterms:modified>
</cp:coreProperties>
</file>